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5745"/>
      </w:tblGrid>
      <w:tr w:rsidR="00C149E5" w:rsidTr="00C149E5">
        <w:tc>
          <w:tcPr>
            <w:tcW w:w="4885" w:type="dxa"/>
          </w:tcPr>
          <w:p w:rsidR="00C149E5" w:rsidRDefault="00C149E5" w:rsidP="00C149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ПРИНЯТО</w:t>
            </w:r>
          </w:p>
          <w:p w:rsidR="00C149E5" w:rsidRDefault="00C149E5" w:rsidP="00C149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C149E5" w:rsidRDefault="00C149E5" w:rsidP="00C149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МБУ </w:t>
            </w:r>
            <w:r w:rsidR="00B40975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«ДС «Северная Звезда»</w:t>
            </w:r>
          </w:p>
          <w:p w:rsidR="00C149E5" w:rsidRDefault="00C149E5" w:rsidP="00C149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Протокол</w:t>
            </w:r>
            <w:r w:rsidR="00B40975">
              <w:rPr>
                <w:rFonts w:eastAsia="Times New Roman"/>
                <w:sz w:val="24"/>
                <w:szCs w:val="24"/>
                <w:lang w:eastAsia="ru-RU"/>
              </w:rPr>
              <w:t xml:space="preserve"> №1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C149E5" w:rsidRDefault="00B40975" w:rsidP="00C149E5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C149E5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12.09.2019</w:t>
            </w:r>
          </w:p>
          <w:p w:rsidR="00C149E5" w:rsidRDefault="00C149E5" w:rsidP="00C149E5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C149E5" w:rsidRDefault="00C149E5" w:rsidP="00C149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5" w:type="dxa"/>
          </w:tcPr>
          <w:tbl>
            <w:tblPr>
              <w:tblpPr w:leftFromText="180" w:rightFromText="180" w:bottomFromText="200" w:vertAnchor="text" w:tblpXSpec="right" w:tblpY="1"/>
              <w:tblOverlap w:val="never"/>
              <w:tblW w:w="5529" w:type="dxa"/>
              <w:tblLook w:val="01E0" w:firstRow="1" w:lastRow="1" w:firstColumn="1" w:lastColumn="1" w:noHBand="0" w:noVBand="0"/>
            </w:tblPr>
            <w:tblGrid>
              <w:gridCol w:w="5529"/>
            </w:tblGrid>
            <w:tr w:rsidR="00C149E5" w:rsidTr="00ED1D73">
              <w:tc>
                <w:tcPr>
                  <w:tcW w:w="5529" w:type="dxa"/>
                </w:tcPr>
                <w:p w:rsidR="00747726" w:rsidRDefault="00747726" w:rsidP="00ED1D73">
                  <w:pPr>
                    <w:tabs>
                      <w:tab w:val="left" w:pos="780"/>
                      <w:tab w:val="left" w:pos="3240"/>
                      <w:tab w:val="right" w:pos="4995"/>
                      <w:tab w:val="right" w:pos="10800"/>
                    </w:tabs>
                    <w:ind w:left="60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УТВЕРЖДЕНО                                                           Приказом №</w:t>
                  </w:r>
                  <w:r w:rsidR="00B40975">
                    <w:rPr>
                      <w:sz w:val="24"/>
                      <w:szCs w:val="24"/>
                    </w:rPr>
                    <w:t xml:space="preserve"> 18/01-06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 w:rsidR="00B40975">
                    <w:rPr>
                      <w:sz w:val="24"/>
                      <w:szCs w:val="24"/>
                    </w:rPr>
                    <w:t xml:space="preserve"> 03.10.2019</w:t>
                  </w:r>
                </w:p>
                <w:p w:rsidR="00747726" w:rsidRDefault="00747726" w:rsidP="00ED1D73">
                  <w:pPr>
                    <w:tabs>
                      <w:tab w:val="left" w:pos="780"/>
                      <w:tab w:val="left" w:pos="3240"/>
                      <w:tab w:val="right" w:pos="4995"/>
                      <w:tab w:val="right" w:pos="10800"/>
                    </w:tabs>
                    <w:ind w:left="601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Директор МБУ </w:t>
                  </w:r>
                  <w:r w:rsidR="007E720A">
                    <w:rPr>
                      <w:sz w:val="24"/>
                      <w:szCs w:val="24"/>
                    </w:rPr>
                    <w:t>СШ</w:t>
                  </w:r>
                  <w:r>
                    <w:rPr>
                      <w:sz w:val="24"/>
                      <w:szCs w:val="24"/>
                    </w:rPr>
                    <w:t xml:space="preserve"> ДС «Северная Звезда» _______</w:t>
                  </w:r>
                  <w:r w:rsidR="00ED1D73">
                    <w:rPr>
                      <w:sz w:val="24"/>
                      <w:szCs w:val="24"/>
                    </w:rPr>
                    <w:t>__________</w:t>
                  </w:r>
                  <w:r>
                    <w:rPr>
                      <w:sz w:val="24"/>
                      <w:szCs w:val="24"/>
                    </w:rPr>
                    <w:t xml:space="preserve">_____Р.Х. Рахматуллин </w:t>
                  </w:r>
                </w:p>
                <w:p w:rsidR="00C149E5" w:rsidRDefault="00C149E5" w:rsidP="00C149E5">
                  <w:pPr>
                    <w:tabs>
                      <w:tab w:val="left" w:pos="780"/>
                      <w:tab w:val="right" w:pos="10800"/>
                    </w:tabs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C149E5" w:rsidRDefault="00C149E5" w:rsidP="00AB22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149E5" w:rsidRDefault="008373D7" w:rsidP="00AB2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О </w:t>
      </w:r>
      <w:r w:rsidR="00C149E5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КЕ</w:t>
      </w:r>
      <w:r w:rsidR="00C149E5">
        <w:rPr>
          <w:b/>
          <w:sz w:val="24"/>
          <w:szCs w:val="24"/>
        </w:rPr>
        <w:t xml:space="preserve"> ПРОВЕДЕНИЯ ИНДИВИДУАЛЬНОГО ОТБОРА </w:t>
      </w:r>
    </w:p>
    <w:p w:rsidR="00C201D3" w:rsidRDefault="00C149E5" w:rsidP="00AB2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поступающих в муниципальное бюджетное учреждение </w:t>
      </w:r>
    </w:p>
    <w:p w:rsidR="00C149E5" w:rsidRDefault="00C201D3" w:rsidP="00AB2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</w:t>
      </w:r>
      <w:r w:rsidR="007E720A">
        <w:rPr>
          <w:b/>
          <w:sz w:val="24"/>
          <w:szCs w:val="24"/>
        </w:rPr>
        <w:t xml:space="preserve">портивная </w:t>
      </w:r>
      <w:r w:rsidR="00C9411D">
        <w:rPr>
          <w:b/>
          <w:sz w:val="24"/>
          <w:szCs w:val="24"/>
        </w:rPr>
        <w:t>школа «</w:t>
      </w:r>
      <w:r w:rsidR="00C149E5">
        <w:rPr>
          <w:b/>
          <w:sz w:val="24"/>
          <w:szCs w:val="24"/>
        </w:rPr>
        <w:t>Дворец Спорта «Северная Звезда»</w:t>
      </w:r>
    </w:p>
    <w:p w:rsidR="00574342" w:rsidRPr="00AB22E0" w:rsidRDefault="00C149E5" w:rsidP="00AB2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74342" w:rsidRPr="00AB22E0">
        <w:rPr>
          <w:b/>
          <w:sz w:val="24"/>
          <w:szCs w:val="24"/>
        </w:rPr>
        <w:t>. Общие положения</w:t>
      </w:r>
    </w:p>
    <w:p w:rsidR="00574342" w:rsidRPr="00AC18FB" w:rsidRDefault="00574342" w:rsidP="00B663B0">
      <w:pPr>
        <w:ind w:firstLine="567"/>
        <w:jc w:val="both"/>
        <w:rPr>
          <w:sz w:val="24"/>
          <w:szCs w:val="24"/>
        </w:rPr>
      </w:pPr>
      <w:r w:rsidRPr="00AC18FB">
        <w:rPr>
          <w:sz w:val="24"/>
          <w:szCs w:val="24"/>
        </w:rPr>
        <w:t>1.1 Настоящ</w:t>
      </w:r>
      <w:r w:rsidR="00E428F6">
        <w:rPr>
          <w:sz w:val="24"/>
          <w:szCs w:val="24"/>
        </w:rPr>
        <w:t>ий</w:t>
      </w:r>
      <w:r w:rsidRPr="00AC18FB">
        <w:rPr>
          <w:sz w:val="24"/>
          <w:szCs w:val="24"/>
        </w:rPr>
        <w:t xml:space="preserve"> </w:t>
      </w:r>
      <w:r w:rsidR="00E428F6">
        <w:rPr>
          <w:sz w:val="24"/>
          <w:szCs w:val="24"/>
        </w:rPr>
        <w:t>Порядок</w:t>
      </w:r>
      <w:r w:rsidRPr="00AC18FB">
        <w:rPr>
          <w:sz w:val="24"/>
          <w:szCs w:val="24"/>
        </w:rPr>
        <w:t xml:space="preserve"> разработан в соответствии с</w:t>
      </w:r>
      <w:r w:rsidR="007E720A">
        <w:rPr>
          <w:sz w:val="24"/>
          <w:szCs w:val="24"/>
        </w:rPr>
        <w:t xml:space="preserve"> </w:t>
      </w:r>
      <w:r w:rsidR="003B177D" w:rsidRPr="003B177D">
        <w:rPr>
          <w:sz w:val="24"/>
          <w:szCs w:val="24"/>
        </w:rPr>
        <w:t>Федеральными стандартами</w:t>
      </w:r>
      <w:r w:rsidR="003B177D">
        <w:rPr>
          <w:sz w:val="24"/>
          <w:szCs w:val="24"/>
        </w:rPr>
        <w:t xml:space="preserve"> по видам спорта, утвержденные Приказами Минспорта Р</w:t>
      </w:r>
      <w:r w:rsidRPr="00AC18FB">
        <w:rPr>
          <w:sz w:val="24"/>
          <w:szCs w:val="24"/>
        </w:rPr>
        <w:t>Ф</w:t>
      </w:r>
      <w:r w:rsidR="003B177D">
        <w:rPr>
          <w:sz w:val="24"/>
          <w:szCs w:val="24"/>
        </w:rPr>
        <w:t>, Ф</w:t>
      </w:r>
      <w:r w:rsidRPr="00AC18FB">
        <w:rPr>
          <w:sz w:val="24"/>
          <w:szCs w:val="24"/>
        </w:rPr>
        <w:t>едеральным законом от 04.12.2007г. № 329-ФЗ «О физической культуре и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спорте в Российской Федерации», приказом Министерства спорта Российской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 xml:space="preserve">Федерации от </w:t>
      </w:r>
      <w:r w:rsidR="00E428F6">
        <w:rPr>
          <w:sz w:val="24"/>
          <w:szCs w:val="24"/>
        </w:rPr>
        <w:t>16.08.2013 №645</w:t>
      </w:r>
      <w:r w:rsidRPr="00AC18FB">
        <w:rPr>
          <w:sz w:val="24"/>
          <w:szCs w:val="24"/>
        </w:rPr>
        <w:t xml:space="preserve"> </w:t>
      </w:r>
      <w:r w:rsidRPr="00E428F6">
        <w:rPr>
          <w:sz w:val="24"/>
          <w:szCs w:val="24"/>
        </w:rPr>
        <w:t xml:space="preserve">«Об утверждении Порядка приема </w:t>
      </w:r>
      <w:r w:rsidR="00E428F6" w:rsidRPr="00E428F6">
        <w:rPr>
          <w:sz w:val="24"/>
          <w:szCs w:val="24"/>
        </w:rPr>
        <w:t>лиц</w:t>
      </w:r>
      <w:r w:rsidR="00E428F6">
        <w:rPr>
          <w:sz w:val="24"/>
          <w:szCs w:val="24"/>
        </w:rPr>
        <w:t xml:space="preserve"> в физкультурно-спортивные организации, созданные Российской Федерацией и осуществляющие спортивную подготовку»</w:t>
      </w:r>
      <w:r w:rsidRPr="00AC18FB">
        <w:rPr>
          <w:sz w:val="24"/>
          <w:szCs w:val="24"/>
        </w:rPr>
        <w:t xml:space="preserve"> (зарегистрирован</w:t>
      </w:r>
      <w:r w:rsidR="00E428F6">
        <w:rPr>
          <w:sz w:val="24"/>
          <w:szCs w:val="24"/>
        </w:rPr>
        <w:t xml:space="preserve">о в Минюсте России </w:t>
      </w:r>
      <w:r w:rsidRPr="00AC18FB">
        <w:rPr>
          <w:sz w:val="24"/>
          <w:szCs w:val="24"/>
        </w:rPr>
        <w:t>от</w:t>
      </w:r>
      <w:r w:rsidR="00E428F6">
        <w:rPr>
          <w:sz w:val="24"/>
          <w:szCs w:val="24"/>
        </w:rPr>
        <w:t xml:space="preserve"> 18</w:t>
      </w:r>
      <w:r w:rsidRPr="00AC18FB">
        <w:rPr>
          <w:sz w:val="24"/>
          <w:szCs w:val="24"/>
        </w:rPr>
        <w:t>.1</w:t>
      </w:r>
      <w:r w:rsidR="00E428F6">
        <w:rPr>
          <w:sz w:val="24"/>
          <w:szCs w:val="24"/>
        </w:rPr>
        <w:t>0</w:t>
      </w:r>
      <w:r w:rsidRPr="00AC18FB">
        <w:rPr>
          <w:sz w:val="24"/>
          <w:szCs w:val="24"/>
        </w:rPr>
        <w:t>.2013г. № 3</w:t>
      </w:r>
      <w:r w:rsidR="00E428F6">
        <w:rPr>
          <w:sz w:val="24"/>
          <w:szCs w:val="24"/>
        </w:rPr>
        <w:t>0221</w:t>
      </w:r>
      <w:r w:rsidRPr="00AC18FB">
        <w:rPr>
          <w:sz w:val="24"/>
          <w:szCs w:val="24"/>
        </w:rPr>
        <w:t xml:space="preserve">), </w:t>
      </w:r>
      <w:r w:rsidR="00E428F6">
        <w:rPr>
          <w:sz w:val="24"/>
          <w:szCs w:val="24"/>
        </w:rPr>
        <w:t xml:space="preserve">Приказом Минспорта России от 30.10.2015 №999 «Об утверждении требований к обеспечению подготовки спортивного резерва для спортивных сборных команд Российской Федерации» (зарегистрировано в Минюсте России 05.04.2016 №41679), </w:t>
      </w:r>
      <w:r w:rsidRPr="00AC18FB">
        <w:rPr>
          <w:sz w:val="24"/>
          <w:szCs w:val="24"/>
        </w:rPr>
        <w:t>приказом Министерства спорта Российской Федерации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от 27.12.2013г. № 1125 «Об утверждении особенностей организации и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осуществления образовательной, тренировочной и методической деятельности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в области физической культуры и спорта» (зарегистрирован в Минюсте РФ от</w:t>
      </w:r>
      <w:r w:rsidR="00AC18FB" w:rsidRPr="00AC18FB">
        <w:rPr>
          <w:sz w:val="24"/>
          <w:szCs w:val="24"/>
        </w:rPr>
        <w:t xml:space="preserve"> </w:t>
      </w:r>
      <w:r w:rsidR="007E720A">
        <w:rPr>
          <w:sz w:val="24"/>
          <w:szCs w:val="24"/>
        </w:rPr>
        <w:t>05.03.2014г. № 315</w:t>
      </w:r>
      <w:r w:rsidR="003B177D">
        <w:rPr>
          <w:sz w:val="24"/>
          <w:szCs w:val="24"/>
        </w:rPr>
        <w:t>22);</w:t>
      </w:r>
    </w:p>
    <w:p w:rsidR="00574342" w:rsidRPr="00AC18FB" w:rsidRDefault="00574342" w:rsidP="00B663B0">
      <w:pPr>
        <w:ind w:firstLine="567"/>
        <w:jc w:val="both"/>
        <w:rPr>
          <w:sz w:val="24"/>
          <w:szCs w:val="24"/>
        </w:rPr>
      </w:pPr>
      <w:r w:rsidRPr="00AC18FB">
        <w:rPr>
          <w:sz w:val="24"/>
          <w:szCs w:val="24"/>
        </w:rPr>
        <w:t xml:space="preserve">1.2 Настоящее Положение регламентирует </w:t>
      </w:r>
      <w:r w:rsidR="007E720A">
        <w:rPr>
          <w:sz w:val="24"/>
          <w:szCs w:val="24"/>
        </w:rPr>
        <w:t>порядок</w:t>
      </w:r>
      <w:r w:rsidRPr="00AC18FB">
        <w:rPr>
          <w:sz w:val="24"/>
          <w:szCs w:val="24"/>
        </w:rPr>
        <w:t xml:space="preserve"> приема в муниципальное бюджетное </w:t>
      </w:r>
      <w:r w:rsidR="00E107A8">
        <w:rPr>
          <w:sz w:val="24"/>
          <w:szCs w:val="24"/>
        </w:rPr>
        <w:t>у</w:t>
      </w:r>
      <w:r w:rsidR="00AB22E0">
        <w:rPr>
          <w:sz w:val="24"/>
          <w:szCs w:val="24"/>
        </w:rPr>
        <w:t>чреждение</w:t>
      </w:r>
      <w:r w:rsidR="00E107A8">
        <w:rPr>
          <w:sz w:val="24"/>
          <w:szCs w:val="24"/>
        </w:rPr>
        <w:t xml:space="preserve"> </w:t>
      </w:r>
      <w:r w:rsidR="00C201D3">
        <w:rPr>
          <w:sz w:val="24"/>
          <w:szCs w:val="24"/>
        </w:rPr>
        <w:t>«С</w:t>
      </w:r>
      <w:r w:rsidR="007E720A">
        <w:rPr>
          <w:sz w:val="24"/>
          <w:szCs w:val="24"/>
        </w:rPr>
        <w:t>портивная школа</w:t>
      </w:r>
      <w:r w:rsidR="00AC18FB" w:rsidRPr="00AC18FB">
        <w:rPr>
          <w:sz w:val="24"/>
          <w:szCs w:val="24"/>
        </w:rPr>
        <w:t xml:space="preserve"> «Д</w:t>
      </w:r>
      <w:r w:rsidR="00C201D3">
        <w:rPr>
          <w:sz w:val="24"/>
          <w:szCs w:val="24"/>
        </w:rPr>
        <w:t>ворец спорта</w:t>
      </w:r>
      <w:r w:rsidR="00AC18FB" w:rsidRPr="00AC18FB">
        <w:rPr>
          <w:sz w:val="24"/>
          <w:szCs w:val="24"/>
        </w:rPr>
        <w:t xml:space="preserve"> «Северная звезда» (далее </w:t>
      </w:r>
      <w:r w:rsidR="004675E0" w:rsidRPr="00AC18FB">
        <w:rPr>
          <w:sz w:val="24"/>
          <w:szCs w:val="24"/>
        </w:rPr>
        <w:t>Учреждение) на</w:t>
      </w:r>
      <w:r w:rsidRPr="00AC18FB">
        <w:rPr>
          <w:sz w:val="24"/>
          <w:szCs w:val="24"/>
        </w:rPr>
        <w:t xml:space="preserve"> основании результатов индивидуального отбора лиц,</w:t>
      </w:r>
      <w:r w:rsidR="00AC18FB" w:rsidRPr="00AC18FB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 xml:space="preserve">имеющих необходимые способности для освоения </w:t>
      </w:r>
      <w:r w:rsidR="007E720A">
        <w:rPr>
          <w:sz w:val="24"/>
          <w:szCs w:val="24"/>
        </w:rPr>
        <w:t>программ</w:t>
      </w:r>
      <w:r w:rsidR="00647EEB">
        <w:rPr>
          <w:sz w:val="24"/>
          <w:szCs w:val="24"/>
        </w:rPr>
        <w:t xml:space="preserve"> спортивной подготовки</w:t>
      </w:r>
      <w:r w:rsidR="007E720A">
        <w:rPr>
          <w:sz w:val="24"/>
          <w:szCs w:val="24"/>
        </w:rPr>
        <w:t xml:space="preserve"> по избранному виду спорта</w:t>
      </w:r>
      <w:r w:rsidRPr="00AC18FB">
        <w:rPr>
          <w:sz w:val="24"/>
          <w:szCs w:val="24"/>
        </w:rPr>
        <w:t>.</w:t>
      </w:r>
    </w:p>
    <w:p w:rsidR="00574342" w:rsidRPr="00AB22E0" w:rsidRDefault="00574342" w:rsidP="00B663B0">
      <w:pPr>
        <w:ind w:firstLine="567"/>
        <w:jc w:val="both"/>
        <w:rPr>
          <w:sz w:val="24"/>
          <w:szCs w:val="24"/>
        </w:rPr>
      </w:pPr>
      <w:r w:rsidRPr="00AC18FB">
        <w:rPr>
          <w:sz w:val="24"/>
          <w:szCs w:val="24"/>
        </w:rPr>
        <w:t>1.3 Настоящие Правила регламентируют</w:t>
      </w:r>
      <w:r w:rsidR="00126405">
        <w:rPr>
          <w:sz w:val="24"/>
          <w:szCs w:val="24"/>
        </w:rPr>
        <w:t xml:space="preserve"> </w:t>
      </w:r>
      <w:r w:rsidR="007E720A">
        <w:rPr>
          <w:sz w:val="24"/>
          <w:szCs w:val="24"/>
        </w:rPr>
        <w:t>отбор</w:t>
      </w:r>
      <w:r w:rsidR="00B40975">
        <w:rPr>
          <w:sz w:val="24"/>
          <w:szCs w:val="24"/>
        </w:rPr>
        <w:t xml:space="preserve"> детей от 6</w:t>
      </w:r>
      <w:r w:rsidR="00E107A8">
        <w:rPr>
          <w:sz w:val="24"/>
          <w:szCs w:val="24"/>
        </w:rPr>
        <w:t xml:space="preserve">лет </w:t>
      </w:r>
      <w:r w:rsidRPr="00AB22E0">
        <w:rPr>
          <w:sz w:val="24"/>
          <w:szCs w:val="24"/>
        </w:rPr>
        <w:t xml:space="preserve">в </w:t>
      </w:r>
      <w:r w:rsidR="00AB22E0">
        <w:rPr>
          <w:sz w:val="24"/>
          <w:szCs w:val="24"/>
        </w:rPr>
        <w:t xml:space="preserve">Учреждение </w:t>
      </w:r>
      <w:r w:rsidR="007E720A">
        <w:rPr>
          <w:sz w:val="24"/>
          <w:szCs w:val="24"/>
        </w:rPr>
        <w:t>по программам спортивной подготовки</w:t>
      </w:r>
      <w:r w:rsidR="00D22089" w:rsidRPr="00AB22E0">
        <w:rPr>
          <w:sz w:val="24"/>
          <w:szCs w:val="24"/>
        </w:rPr>
        <w:t xml:space="preserve"> по видам спорта баскетбол, волейбол, вольная </w:t>
      </w:r>
      <w:r w:rsidR="009939EF" w:rsidRPr="00AB22E0">
        <w:rPr>
          <w:sz w:val="24"/>
          <w:szCs w:val="24"/>
        </w:rPr>
        <w:t>борьба, настольный</w:t>
      </w:r>
      <w:r w:rsidR="00D22089" w:rsidRPr="00AB22E0">
        <w:rPr>
          <w:sz w:val="24"/>
          <w:szCs w:val="24"/>
        </w:rPr>
        <w:t xml:space="preserve"> теннис, </w:t>
      </w:r>
      <w:r w:rsidR="007E720A">
        <w:rPr>
          <w:sz w:val="24"/>
          <w:szCs w:val="24"/>
        </w:rPr>
        <w:t xml:space="preserve">пауэрлифтинг, </w:t>
      </w:r>
      <w:r w:rsidR="00D22089" w:rsidRPr="00AB22E0">
        <w:rPr>
          <w:sz w:val="24"/>
          <w:szCs w:val="24"/>
        </w:rPr>
        <w:t>плавание, самбо, дзюдо, фигурное катание на коньках, художественная гимнастика, эстетичес</w:t>
      </w:r>
      <w:r w:rsidR="00C149E5">
        <w:rPr>
          <w:sz w:val="24"/>
          <w:szCs w:val="24"/>
        </w:rPr>
        <w:t>кая гимнастик</w:t>
      </w:r>
      <w:r w:rsidR="00647EEB">
        <w:rPr>
          <w:sz w:val="24"/>
          <w:szCs w:val="24"/>
        </w:rPr>
        <w:t>а, хоккей с шайбой, мини-футбол.</w:t>
      </w:r>
    </w:p>
    <w:p w:rsidR="00574342" w:rsidRPr="00AC18FB" w:rsidRDefault="00574342" w:rsidP="00B663B0">
      <w:pPr>
        <w:ind w:firstLine="567"/>
        <w:jc w:val="both"/>
        <w:rPr>
          <w:sz w:val="24"/>
          <w:szCs w:val="24"/>
        </w:rPr>
      </w:pPr>
      <w:r w:rsidRPr="00AC18FB">
        <w:rPr>
          <w:sz w:val="24"/>
          <w:szCs w:val="24"/>
        </w:rPr>
        <w:t xml:space="preserve">1.4 </w:t>
      </w:r>
      <w:r w:rsidR="007E720A">
        <w:rPr>
          <w:sz w:val="24"/>
          <w:szCs w:val="24"/>
        </w:rPr>
        <w:t>Отбор поступающих</w:t>
      </w:r>
      <w:r w:rsidRPr="00AC18FB">
        <w:rPr>
          <w:sz w:val="24"/>
          <w:szCs w:val="24"/>
        </w:rPr>
        <w:t xml:space="preserve"> в </w:t>
      </w:r>
      <w:r w:rsidR="00AB22E0">
        <w:rPr>
          <w:sz w:val="24"/>
          <w:szCs w:val="24"/>
        </w:rPr>
        <w:t xml:space="preserve">Учреждение </w:t>
      </w:r>
      <w:r w:rsidRPr="00AC18FB">
        <w:rPr>
          <w:sz w:val="24"/>
          <w:szCs w:val="24"/>
        </w:rPr>
        <w:t>осуществляется независимо</w:t>
      </w:r>
      <w:r w:rsidR="00AB22E0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от пола, расы, национальности, языка, происхождения, места жительства,</w:t>
      </w:r>
      <w:r w:rsidR="00AB22E0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отношения к религии, убеждений, принадлежности к общественным</w:t>
      </w:r>
      <w:r w:rsidR="00AB22E0">
        <w:rPr>
          <w:sz w:val="24"/>
          <w:szCs w:val="24"/>
        </w:rPr>
        <w:t xml:space="preserve"> </w:t>
      </w:r>
      <w:r w:rsidRPr="00AC18FB">
        <w:rPr>
          <w:sz w:val="24"/>
          <w:szCs w:val="24"/>
        </w:rPr>
        <w:t>организациям.</w:t>
      </w:r>
    </w:p>
    <w:p w:rsidR="00F33B1F" w:rsidRDefault="00126405" w:rsidP="00B663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2F7314" w:rsidRPr="002F7314">
        <w:rPr>
          <w:sz w:val="24"/>
          <w:szCs w:val="24"/>
        </w:rPr>
        <w:t xml:space="preserve">. </w:t>
      </w:r>
      <w:r w:rsidR="002F7314">
        <w:rPr>
          <w:sz w:val="24"/>
          <w:szCs w:val="24"/>
        </w:rPr>
        <w:t xml:space="preserve">Основанием </w:t>
      </w:r>
      <w:r w:rsidR="007E720A">
        <w:rPr>
          <w:sz w:val="24"/>
          <w:szCs w:val="24"/>
        </w:rPr>
        <w:t>отбора</w:t>
      </w:r>
      <w:r w:rsidR="002F7314">
        <w:rPr>
          <w:sz w:val="24"/>
          <w:szCs w:val="24"/>
        </w:rPr>
        <w:t xml:space="preserve"> в Учреждение</w:t>
      </w:r>
      <w:r w:rsidR="00647EEB">
        <w:rPr>
          <w:sz w:val="24"/>
          <w:szCs w:val="24"/>
        </w:rPr>
        <w:t xml:space="preserve"> является</w:t>
      </w:r>
      <w:r w:rsidR="00F33B1F" w:rsidRPr="00F33B1F">
        <w:rPr>
          <w:sz w:val="24"/>
          <w:szCs w:val="24"/>
        </w:rPr>
        <w:t xml:space="preserve"> </w:t>
      </w:r>
      <w:r w:rsidR="00F33B1F">
        <w:rPr>
          <w:sz w:val="24"/>
          <w:szCs w:val="24"/>
        </w:rPr>
        <w:t xml:space="preserve">заявление родителей (законных представителей) несовершеннолетнего </w:t>
      </w:r>
      <w:r w:rsidR="007E720A">
        <w:rPr>
          <w:sz w:val="24"/>
          <w:szCs w:val="24"/>
        </w:rPr>
        <w:t>занимающегося</w:t>
      </w:r>
      <w:r w:rsidR="004675E0">
        <w:rPr>
          <w:sz w:val="24"/>
          <w:szCs w:val="24"/>
        </w:rPr>
        <w:t>, медицинской</w:t>
      </w:r>
      <w:r w:rsidR="00F33B1F">
        <w:rPr>
          <w:sz w:val="24"/>
          <w:szCs w:val="24"/>
        </w:rPr>
        <w:t xml:space="preserve"> справки с допуском к занятиям избранным видом спорта</w:t>
      </w:r>
      <w:r w:rsidR="00647EEB">
        <w:rPr>
          <w:sz w:val="24"/>
          <w:szCs w:val="24"/>
        </w:rPr>
        <w:t>, а также комплект документов, установленных Учреждением при приеме</w:t>
      </w:r>
      <w:r w:rsidR="00F33B1F">
        <w:rPr>
          <w:sz w:val="24"/>
          <w:szCs w:val="24"/>
        </w:rPr>
        <w:t xml:space="preserve">. </w:t>
      </w:r>
    </w:p>
    <w:p w:rsidR="00F33B1F" w:rsidRDefault="00126405" w:rsidP="00B663B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A72F8F">
        <w:rPr>
          <w:sz w:val="24"/>
          <w:szCs w:val="24"/>
        </w:rPr>
        <w:t xml:space="preserve">. </w:t>
      </w:r>
      <w:r w:rsidR="00F33B1F">
        <w:rPr>
          <w:sz w:val="24"/>
          <w:szCs w:val="24"/>
        </w:rPr>
        <w:t xml:space="preserve">При </w:t>
      </w:r>
      <w:r w:rsidR="007E720A">
        <w:rPr>
          <w:sz w:val="24"/>
          <w:szCs w:val="24"/>
        </w:rPr>
        <w:t>индивидуальном отборе</w:t>
      </w:r>
      <w:r w:rsidR="00F33B1F">
        <w:rPr>
          <w:sz w:val="24"/>
          <w:szCs w:val="24"/>
        </w:rPr>
        <w:t xml:space="preserve"> </w:t>
      </w:r>
      <w:r w:rsidR="007E720A">
        <w:rPr>
          <w:sz w:val="24"/>
          <w:szCs w:val="24"/>
        </w:rPr>
        <w:t xml:space="preserve">поступающих </w:t>
      </w:r>
      <w:r w:rsidR="00F33B1F">
        <w:rPr>
          <w:sz w:val="24"/>
          <w:szCs w:val="24"/>
        </w:rPr>
        <w:t xml:space="preserve">на </w:t>
      </w:r>
      <w:r w:rsidR="007E720A">
        <w:rPr>
          <w:sz w:val="24"/>
          <w:szCs w:val="24"/>
        </w:rPr>
        <w:t xml:space="preserve">прохождение спортивной подготовки </w:t>
      </w:r>
      <w:r w:rsidR="00A72F8F">
        <w:rPr>
          <w:sz w:val="24"/>
          <w:szCs w:val="24"/>
        </w:rPr>
        <w:t>предъявляются</w:t>
      </w:r>
      <w:r w:rsidR="00F33B1F">
        <w:rPr>
          <w:sz w:val="24"/>
          <w:szCs w:val="24"/>
        </w:rPr>
        <w:t xml:space="preserve"> требования к уровню их физической</w:t>
      </w:r>
      <w:r w:rsidR="007E720A">
        <w:rPr>
          <w:sz w:val="24"/>
          <w:szCs w:val="24"/>
        </w:rPr>
        <w:t xml:space="preserve"> (общей и специальной)</w:t>
      </w:r>
      <w:r w:rsidR="00F33B1F">
        <w:rPr>
          <w:sz w:val="24"/>
          <w:szCs w:val="24"/>
        </w:rPr>
        <w:t xml:space="preserve"> подготовле</w:t>
      </w:r>
      <w:r w:rsidR="00A72F8F">
        <w:rPr>
          <w:sz w:val="24"/>
          <w:szCs w:val="24"/>
        </w:rPr>
        <w:t>нности</w:t>
      </w:r>
      <w:r w:rsidR="007E720A">
        <w:rPr>
          <w:sz w:val="24"/>
          <w:szCs w:val="24"/>
        </w:rPr>
        <w:t xml:space="preserve">, </w:t>
      </w:r>
      <w:r w:rsidR="00A72F8F">
        <w:rPr>
          <w:sz w:val="24"/>
          <w:szCs w:val="24"/>
        </w:rPr>
        <w:t>физического развития</w:t>
      </w:r>
      <w:r w:rsidR="00926C73">
        <w:rPr>
          <w:sz w:val="24"/>
          <w:szCs w:val="24"/>
        </w:rPr>
        <w:t xml:space="preserve">, </w:t>
      </w:r>
      <w:r w:rsidR="007E720A">
        <w:rPr>
          <w:sz w:val="24"/>
          <w:szCs w:val="24"/>
        </w:rPr>
        <w:t xml:space="preserve">возраста, </w:t>
      </w:r>
      <w:r w:rsidR="00DE1CFD">
        <w:rPr>
          <w:sz w:val="24"/>
          <w:szCs w:val="24"/>
        </w:rPr>
        <w:t xml:space="preserve">наличие спортивного разряда, </w:t>
      </w:r>
      <w:r w:rsidR="007E720A">
        <w:rPr>
          <w:sz w:val="24"/>
          <w:szCs w:val="24"/>
        </w:rPr>
        <w:t xml:space="preserve">а также иные требования, </w:t>
      </w:r>
      <w:r w:rsidR="00926C73">
        <w:rPr>
          <w:sz w:val="24"/>
          <w:szCs w:val="24"/>
        </w:rPr>
        <w:t>предъявляемыми программ</w:t>
      </w:r>
      <w:r w:rsidR="007E720A">
        <w:rPr>
          <w:sz w:val="24"/>
          <w:szCs w:val="24"/>
        </w:rPr>
        <w:t>ой</w:t>
      </w:r>
      <w:r w:rsidR="00926C73">
        <w:rPr>
          <w:sz w:val="24"/>
          <w:szCs w:val="24"/>
        </w:rPr>
        <w:t xml:space="preserve"> </w:t>
      </w:r>
      <w:r w:rsidR="007E720A">
        <w:rPr>
          <w:sz w:val="24"/>
          <w:szCs w:val="24"/>
        </w:rPr>
        <w:t xml:space="preserve">спортивной подготовки </w:t>
      </w:r>
      <w:r w:rsidR="00926C73">
        <w:rPr>
          <w:sz w:val="24"/>
          <w:szCs w:val="24"/>
        </w:rPr>
        <w:t>по избранному виду спорта.</w:t>
      </w:r>
    </w:p>
    <w:p w:rsidR="00647EEB" w:rsidRDefault="00647EEB" w:rsidP="001013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1.7. Прием поступающих на прохождение спортивной подготовки осуществляется на основании результатов индивидуального отбора, который заключается в выявлении у поступающих физических, психологических и (или) двигательных умений, необходимых для освоения соответствующих программ спортивной подготовки. Для проведения индивидуального отбора Учреждение проводит тестирование в порядке, установленном данным нормативным актом. При необходимости Учреждение может проводить предварительные просмотры, консультации и анкетирование</w:t>
      </w:r>
      <w:r w:rsidR="00B663B0">
        <w:rPr>
          <w:sz w:val="24"/>
          <w:szCs w:val="24"/>
        </w:rPr>
        <w:t xml:space="preserve">, порядок проведения которых определяется приказом Учреждения. </w:t>
      </w:r>
    </w:p>
    <w:p w:rsidR="00C32D16" w:rsidRPr="00C32D16" w:rsidRDefault="00126405" w:rsidP="001013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013E7">
        <w:rPr>
          <w:sz w:val="24"/>
          <w:szCs w:val="24"/>
        </w:rPr>
        <w:t>8</w:t>
      </w:r>
      <w:r w:rsidR="00C32D16">
        <w:rPr>
          <w:sz w:val="24"/>
          <w:szCs w:val="24"/>
        </w:rPr>
        <w:t>.</w:t>
      </w:r>
      <w:r w:rsidR="00C32D16" w:rsidRPr="00C32D16">
        <w:rPr>
          <w:sz w:val="24"/>
          <w:szCs w:val="24"/>
        </w:rPr>
        <w:t xml:space="preserve"> Зачисление </w:t>
      </w:r>
      <w:r w:rsidR="00B40975">
        <w:rPr>
          <w:sz w:val="24"/>
          <w:szCs w:val="24"/>
        </w:rPr>
        <w:t xml:space="preserve">поступающих </w:t>
      </w:r>
      <w:r w:rsidR="00C32D16" w:rsidRPr="00C32D16">
        <w:rPr>
          <w:sz w:val="24"/>
          <w:szCs w:val="24"/>
        </w:rPr>
        <w:t>оформляется приказом директора МБ</w:t>
      </w:r>
      <w:r w:rsidR="00C149E5">
        <w:rPr>
          <w:sz w:val="24"/>
          <w:szCs w:val="24"/>
        </w:rPr>
        <w:t>У</w:t>
      </w:r>
      <w:r w:rsidR="00C32D16" w:rsidRPr="00C32D16">
        <w:rPr>
          <w:sz w:val="24"/>
          <w:szCs w:val="24"/>
        </w:rPr>
        <w:t xml:space="preserve"> </w:t>
      </w:r>
      <w:r w:rsidR="00DE1CFD">
        <w:rPr>
          <w:sz w:val="24"/>
          <w:szCs w:val="24"/>
        </w:rPr>
        <w:t>СШ</w:t>
      </w:r>
      <w:r w:rsidR="00C32D16" w:rsidRPr="00C32D16">
        <w:rPr>
          <w:sz w:val="24"/>
          <w:szCs w:val="24"/>
        </w:rPr>
        <w:t xml:space="preserve"> Д</w:t>
      </w:r>
      <w:r w:rsidR="00C149E5">
        <w:rPr>
          <w:sz w:val="24"/>
          <w:szCs w:val="24"/>
        </w:rPr>
        <w:t>С «Северная Звезда»</w:t>
      </w:r>
      <w:r w:rsidR="00C32D16" w:rsidRPr="00C32D16">
        <w:rPr>
          <w:sz w:val="24"/>
          <w:szCs w:val="24"/>
        </w:rPr>
        <w:t xml:space="preserve"> по мере</w:t>
      </w:r>
      <w:r w:rsidR="00C32D16">
        <w:rPr>
          <w:sz w:val="24"/>
          <w:szCs w:val="24"/>
        </w:rPr>
        <w:t xml:space="preserve"> </w:t>
      </w:r>
      <w:r w:rsidR="00C32D16" w:rsidRPr="00C32D16">
        <w:rPr>
          <w:sz w:val="24"/>
          <w:szCs w:val="24"/>
        </w:rPr>
        <w:t>комплектования групп.</w:t>
      </w:r>
    </w:p>
    <w:p w:rsidR="00126405" w:rsidRDefault="00C149E5" w:rsidP="001013E7">
      <w:pPr>
        <w:spacing w:after="0"/>
        <w:ind w:firstLine="567"/>
        <w:jc w:val="center"/>
        <w:rPr>
          <w:b/>
          <w:sz w:val="24"/>
          <w:szCs w:val="24"/>
        </w:rPr>
      </w:pPr>
      <w:r w:rsidRPr="00C149E5">
        <w:rPr>
          <w:b/>
          <w:sz w:val="24"/>
          <w:szCs w:val="24"/>
        </w:rPr>
        <w:t>2</w:t>
      </w:r>
      <w:r w:rsidR="00126405">
        <w:rPr>
          <w:b/>
          <w:sz w:val="24"/>
          <w:szCs w:val="24"/>
        </w:rPr>
        <w:t>.Организация приема поступающих на основании индивидуального отбора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Организация приема и зачисления поступающих на основании </w:t>
      </w:r>
      <w:r w:rsidR="004675E0">
        <w:rPr>
          <w:sz w:val="24"/>
          <w:szCs w:val="24"/>
        </w:rPr>
        <w:t>индивидуального отбора</w:t>
      </w:r>
      <w:r>
        <w:rPr>
          <w:sz w:val="24"/>
          <w:szCs w:val="24"/>
        </w:rPr>
        <w:t xml:space="preserve"> осуществляются приемной комиссией Учреждения. Председателем приемной комиссии является </w:t>
      </w:r>
      <w:r w:rsidR="008373D7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директор</w:t>
      </w:r>
      <w:r w:rsidR="008373D7">
        <w:rPr>
          <w:sz w:val="24"/>
          <w:szCs w:val="24"/>
        </w:rPr>
        <w:t>а</w:t>
      </w:r>
      <w:r>
        <w:rPr>
          <w:sz w:val="24"/>
          <w:szCs w:val="24"/>
        </w:rPr>
        <w:t xml:space="preserve"> Учреждения</w:t>
      </w:r>
      <w:r w:rsidR="008373D7">
        <w:rPr>
          <w:sz w:val="24"/>
          <w:szCs w:val="24"/>
        </w:rPr>
        <w:t xml:space="preserve"> по </w:t>
      </w:r>
      <w:r w:rsidR="00A1224E">
        <w:rPr>
          <w:sz w:val="24"/>
          <w:szCs w:val="24"/>
        </w:rPr>
        <w:t xml:space="preserve">спортивной и </w:t>
      </w:r>
      <w:r w:rsidR="008373D7">
        <w:rPr>
          <w:sz w:val="24"/>
          <w:szCs w:val="24"/>
        </w:rPr>
        <w:t>методической работе</w:t>
      </w:r>
      <w:r>
        <w:rPr>
          <w:sz w:val="24"/>
          <w:szCs w:val="24"/>
        </w:rPr>
        <w:t xml:space="preserve">. Прием заявлений в Учреждение осуществляется </w:t>
      </w:r>
      <w:r w:rsidR="001013E7">
        <w:rPr>
          <w:sz w:val="24"/>
          <w:szCs w:val="24"/>
        </w:rPr>
        <w:t>в порядке, установленном Приемной комиссией</w:t>
      </w:r>
      <w:r>
        <w:rPr>
          <w:sz w:val="24"/>
          <w:szCs w:val="24"/>
        </w:rPr>
        <w:t>.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013E7">
        <w:rPr>
          <w:sz w:val="24"/>
          <w:szCs w:val="24"/>
        </w:rPr>
        <w:t>Организация и порядок работы Приемной комиссии регламентирован Положением о приемной комиссии.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</w:t>
      </w:r>
      <w:r w:rsidR="00DE1CFD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>директор</w:t>
      </w:r>
      <w:r w:rsidR="00DE1CFD">
        <w:rPr>
          <w:sz w:val="24"/>
          <w:szCs w:val="24"/>
        </w:rPr>
        <w:t>а</w:t>
      </w:r>
      <w:r>
        <w:rPr>
          <w:sz w:val="24"/>
          <w:szCs w:val="24"/>
        </w:rPr>
        <w:t xml:space="preserve"> Учреждения;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 Прием в Учреждение осуществляются по письменному заявлению на русском языке законных представителей поступающих (Приложение №1</w:t>
      </w:r>
      <w:r w:rsidR="00706F5D">
        <w:rPr>
          <w:sz w:val="24"/>
          <w:szCs w:val="24"/>
        </w:rPr>
        <w:t>,2</w:t>
      </w:r>
      <w:r>
        <w:rPr>
          <w:sz w:val="24"/>
          <w:szCs w:val="24"/>
        </w:rPr>
        <w:t>).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о приеме указываются следующие сведения: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программы, на которую планируется поступление;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поступающего;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поступающего;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родителей (законных представителей) поступающего;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Номера телефонов законных представителей поступающего;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регистрации и</w:t>
      </w:r>
      <w:r w:rsidR="009939EF">
        <w:rPr>
          <w:sz w:val="24"/>
          <w:szCs w:val="24"/>
        </w:rPr>
        <w:t xml:space="preserve"> (или)</w:t>
      </w:r>
      <w:r>
        <w:rPr>
          <w:sz w:val="24"/>
          <w:szCs w:val="24"/>
        </w:rPr>
        <w:t xml:space="preserve"> фактического места жительства поступающего.</w:t>
      </w:r>
    </w:p>
    <w:p w:rsidR="00126405" w:rsidRDefault="00126405" w:rsidP="001013E7">
      <w:pPr>
        <w:pStyle w:val="a3"/>
        <w:numPr>
          <w:ilvl w:val="0"/>
          <w:numId w:val="6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Согласие родителей (законных представителей) на обработку персональных данных</w:t>
      </w:r>
    </w:p>
    <w:p w:rsidR="00126405" w:rsidRDefault="00126405" w:rsidP="001013E7">
      <w:pPr>
        <w:spacing w:after="0" w:line="254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заявлении фиксируются факт ознакомления законных представителей с Уставом Учреждения, локальными нормативными актами, а также согласие на проведение процедуры индивидуального отбора поступающего.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 При подаче заявления представляются следующие документы:</w:t>
      </w:r>
    </w:p>
    <w:p w:rsidR="00126405" w:rsidRDefault="00126405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 поступающего;</w:t>
      </w:r>
    </w:p>
    <w:p w:rsidR="00126405" w:rsidRDefault="00126405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медицинского полиса</w:t>
      </w:r>
    </w:p>
    <w:p w:rsidR="00126405" w:rsidRDefault="00126405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Копия СНИЛС</w:t>
      </w:r>
    </w:p>
    <w:p w:rsidR="00126405" w:rsidRDefault="00126405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Медицинская справка, подтверждающая отсутствие у поступающего противопоказаний для освоения программы </w:t>
      </w:r>
      <w:r w:rsidR="00F55839">
        <w:rPr>
          <w:sz w:val="24"/>
          <w:szCs w:val="24"/>
        </w:rPr>
        <w:t xml:space="preserve">и прохождения спортивной подготовки </w:t>
      </w:r>
      <w:r>
        <w:rPr>
          <w:sz w:val="24"/>
          <w:szCs w:val="24"/>
        </w:rPr>
        <w:t>по избранному виду спорта, справка на энтеробиоз (для отделения плавания);</w:t>
      </w:r>
    </w:p>
    <w:p w:rsidR="00126405" w:rsidRDefault="00126405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Фото (3x4) – 3 шт.</w:t>
      </w:r>
    </w:p>
    <w:p w:rsidR="00706F5D" w:rsidRDefault="00706F5D" w:rsidP="001013E7">
      <w:pPr>
        <w:pStyle w:val="a3"/>
        <w:numPr>
          <w:ilvl w:val="0"/>
          <w:numId w:val="7"/>
        </w:numPr>
        <w:spacing w:after="0" w:line="256" w:lineRule="auto"/>
        <w:ind w:left="0"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Информированное добровольное согласие (отказ) на виды медицинских вмешательств, включенных в перечень определенных видов медицинских вмешательств, на которые граждане дают согласие (отказ) для получения первичной медико-санитарной помощи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Медицинская справка признается действительной, если она получена не ранее </w:t>
      </w:r>
      <w:r w:rsidR="004675E0">
        <w:rPr>
          <w:sz w:val="24"/>
          <w:szCs w:val="24"/>
        </w:rPr>
        <w:t>трех месяцев</w:t>
      </w:r>
      <w:r>
        <w:rPr>
          <w:sz w:val="24"/>
          <w:szCs w:val="24"/>
        </w:rPr>
        <w:t xml:space="preserve"> до дня завершения приема документов и вступительных испытаний.</w:t>
      </w:r>
    </w:p>
    <w:p w:rsidR="00126405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2.7. На каждого поступающего заводится личное дело, в котором хранятся все данные документы. Материалы результатов индивидуального отбора (протоколы тестирования) хранятся в папке «</w:t>
      </w:r>
      <w:r w:rsidR="004675E0">
        <w:rPr>
          <w:sz w:val="24"/>
          <w:szCs w:val="24"/>
        </w:rPr>
        <w:t>Протоколы индивидуального отбора</w:t>
      </w:r>
      <w:r>
        <w:rPr>
          <w:sz w:val="24"/>
          <w:szCs w:val="24"/>
        </w:rPr>
        <w:t>»</w:t>
      </w:r>
      <w:r w:rsidR="004675E0">
        <w:rPr>
          <w:sz w:val="24"/>
          <w:szCs w:val="24"/>
        </w:rPr>
        <w:t>. Личные дела поступающих хранятся в Учреждении не менее трех месяцев с начала объявления о приеме.</w:t>
      </w:r>
    </w:p>
    <w:p w:rsidR="00C32D16" w:rsidRDefault="00126405" w:rsidP="001013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Не допускается взимание платы с поступающих при подаче документов</w:t>
      </w:r>
      <w:r w:rsidR="00F55839">
        <w:rPr>
          <w:sz w:val="24"/>
          <w:szCs w:val="24"/>
        </w:rPr>
        <w:t>.</w:t>
      </w:r>
    </w:p>
    <w:p w:rsidR="00A72F8F" w:rsidRDefault="00C149E5" w:rsidP="001013E7">
      <w:pPr>
        <w:ind w:firstLine="567"/>
        <w:jc w:val="center"/>
        <w:rPr>
          <w:b/>
          <w:sz w:val="24"/>
          <w:szCs w:val="24"/>
        </w:rPr>
      </w:pPr>
      <w:r w:rsidRPr="008F1A95">
        <w:rPr>
          <w:b/>
          <w:sz w:val="24"/>
          <w:szCs w:val="24"/>
        </w:rPr>
        <w:t>3</w:t>
      </w:r>
      <w:r w:rsidR="00C32D16">
        <w:rPr>
          <w:b/>
          <w:sz w:val="24"/>
          <w:szCs w:val="24"/>
        </w:rPr>
        <w:t xml:space="preserve">. </w:t>
      </w:r>
      <w:r w:rsidR="00C32D16" w:rsidRPr="00C32D16">
        <w:rPr>
          <w:b/>
          <w:sz w:val="24"/>
          <w:szCs w:val="24"/>
        </w:rPr>
        <w:t>Порядок проведения индивидуального отбора</w:t>
      </w:r>
    </w:p>
    <w:p w:rsidR="00E107A8" w:rsidRDefault="00126405" w:rsidP="001013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7A8">
        <w:rPr>
          <w:sz w:val="24"/>
          <w:szCs w:val="24"/>
        </w:rPr>
        <w:t xml:space="preserve">.1. Индивидуальный отбор проводится в целях выявления у поступающих уровня  развития физических качеств  и  степени овладения  двигательными умениями и навыками, необходимых для освоения соответствующих </w:t>
      </w:r>
      <w:r w:rsidR="00F55839">
        <w:rPr>
          <w:sz w:val="24"/>
          <w:szCs w:val="24"/>
        </w:rPr>
        <w:t>программ спортивной подготовки</w:t>
      </w:r>
      <w:r w:rsidR="00E107A8">
        <w:t xml:space="preserve"> </w:t>
      </w:r>
      <w:r w:rsidR="00E107A8" w:rsidRPr="00E107A8">
        <w:rPr>
          <w:sz w:val="24"/>
          <w:szCs w:val="24"/>
        </w:rPr>
        <w:t>и</w:t>
      </w:r>
      <w:r w:rsidR="00E107A8">
        <w:rPr>
          <w:sz w:val="24"/>
          <w:szCs w:val="24"/>
        </w:rPr>
        <w:t xml:space="preserve"> представляет собой комплексную оценку антропометрических и морфологических данных (внешний вид, длина тела, пропорциональность, стройность, осанка, ноги, подвижность суставов, эластич</w:t>
      </w:r>
      <w:r w:rsidR="00DE1CFD">
        <w:rPr>
          <w:sz w:val="24"/>
          <w:szCs w:val="24"/>
        </w:rPr>
        <w:t>ность мышечных волокон и т.д.),</w:t>
      </w:r>
      <w:r w:rsidR="00E107A8">
        <w:rPr>
          <w:sz w:val="24"/>
          <w:szCs w:val="24"/>
        </w:rPr>
        <w:t xml:space="preserve"> физических качеств (на основе тестирования уровня физической подготовленности при помощи выполнения контрольных нормативов)</w:t>
      </w:r>
      <w:r w:rsidR="00DE1CFD">
        <w:rPr>
          <w:sz w:val="24"/>
          <w:szCs w:val="24"/>
        </w:rPr>
        <w:t>, а также наличие спортивного разряда, предъявляемого программой спортивной подготовки</w:t>
      </w:r>
      <w:r w:rsidR="00E107A8">
        <w:rPr>
          <w:sz w:val="24"/>
          <w:szCs w:val="24"/>
        </w:rPr>
        <w:t xml:space="preserve">. </w:t>
      </w:r>
      <w:r w:rsidR="00F55839">
        <w:rPr>
          <w:sz w:val="24"/>
          <w:szCs w:val="24"/>
        </w:rPr>
        <w:t xml:space="preserve">Из поступающих, успешно прошедших тестирование, отбираются для зачисления в Учреждение для прохождения спортивной подготовки </w:t>
      </w:r>
      <w:r w:rsidR="00B40975">
        <w:rPr>
          <w:sz w:val="24"/>
          <w:szCs w:val="24"/>
        </w:rPr>
        <w:t>дети</w:t>
      </w:r>
      <w:r w:rsidR="00F55839">
        <w:rPr>
          <w:sz w:val="24"/>
          <w:szCs w:val="24"/>
        </w:rPr>
        <w:t xml:space="preserve">, антропометрические </w:t>
      </w:r>
      <w:r w:rsidR="00DE1CFD">
        <w:rPr>
          <w:sz w:val="24"/>
          <w:szCs w:val="24"/>
        </w:rPr>
        <w:t xml:space="preserve">данные которых в соответствии с </w:t>
      </w:r>
      <w:r w:rsidR="00F55839">
        <w:rPr>
          <w:sz w:val="24"/>
          <w:szCs w:val="24"/>
        </w:rPr>
        <w:t>возрастом соответствуют требованиям в избранном виде спорта.</w:t>
      </w:r>
    </w:p>
    <w:p w:rsidR="00574342" w:rsidRPr="00C32D16" w:rsidRDefault="00126405" w:rsidP="001013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7A8">
        <w:rPr>
          <w:sz w:val="24"/>
          <w:szCs w:val="24"/>
        </w:rPr>
        <w:t>.2</w:t>
      </w:r>
      <w:r w:rsidR="00C32D16">
        <w:rPr>
          <w:sz w:val="24"/>
          <w:szCs w:val="24"/>
        </w:rPr>
        <w:t xml:space="preserve">. </w:t>
      </w:r>
      <w:r w:rsidR="00574342" w:rsidRPr="00C32D16">
        <w:rPr>
          <w:sz w:val="24"/>
          <w:szCs w:val="24"/>
        </w:rPr>
        <w:t>В целях организации приема и проведения индивидуального отбора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 xml:space="preserve">поступающих в </w:t>
      </w:r>
      <w:r w:rsidR="00AB22E0" w:rsidRPr="00C32D16">
        <w:rPr>
          <w:sz w:val="24"/>
          <w:szCs w:val="24"/>
        </w:rPr>
        <w:t>Учреждение</w:t>
      </w:r>
      <w:r w:rsidR="00C32D16">
        <w:rPr>
          <w:sz w:val="24"/>
          <w:szCs w:val="24"/>
        </w:rPr>
        <w:t xml:space="preserve"> </w:t>
      </w:r>
      <w:r w:rsidR="00F55839">
        <w:rPr>
          <w:sz w:val="24"/>
          <w:szCs w:val="24"/>
        </w:rPr>
        <w:t>создаются Приемная и А</w:t>
      </w:r>
      <w:r w:rsidR="00574342" w:rsidRPr="00C32D16">
        <w:rPr>
          <w:sz w:val="24"/>
          <w:szCs w:val="24"/>
        </w:rPr>
        <w:t>пелляционная комиссии.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Регламенты работы, составы</w:t>
      </w:r>
      <w:r w:rsidR="00F55839">
        <w:rPr>
          <w:sz w:val="24"/>
          <w:szCs w:val="24"/>
        </w:rPr>
        <w:t xml:space="preserve"> комиссий определяются Положения</w:t>
      </w:r>
      <w:r w:rsidR="00574342" w:rsidRPr="00C32D16">
        <w:rPr>
          <w:sz w:val="24"/>
          <w:szCs w:val="24"/>
        </w:rPr>
        <w:t>м</w:t>
      </w:r>
      <w:r w:rsidR="00F55839">
        <w:rPr>
          <w:sz w:val="24"/>
          <w:szCs w:val="24"/>
        </w:rPr>
        <w:t xml:space="preserve">и </w:t>
      </w:r>
      <w:r w:rsidR="00574342" w:rsidRPr="00C32D16">
        <w:rPr>
          <w:sz w:val="24"/>
          <w:szCs w:val="24"/>
        </w:rPr>
        <w:t>о комиссиях.</w:t>
      </w:r>
    </w:p>
    <w:p w:rsidR="00574342" w:rsidRPr="00C32D16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7A8">
        <w:rPr>
          <w:sz w:val="24"/>
          <w:szCs w:val="24"/>
        </w:rPr>
        <w:t>.3</w:t>
      </w:r>
      <w:r w:rsidR="00C32D16">
        <w:rPr>
          <w:sz w:val="24"/>
          <w:szCs w:val="24"/>
        </w:rPr>
        <w:t xml:space="preserve">. </w:t>
      </w:r>
      <w:r w:rsidR="00574342" w:rsidRPr="00C32D16">
        <w:rPr>
          <w:sz w:val="24"/>
          <w:szCs w:val="24"/>
        </w:rPr>
        <w:t>При организации приема поступающих директор Учреждения обеспечивает</w:t>
      </w:r>
      <w:r w:rsidR="00C32D16">
        <w:rPr>
          <w:sz w:val="24"/>
          <w:szCs w:val="24"/>
        </w:rPr>
        <w:t xml:space="preserve"> соблюдение их прав, прав родителей (</w:t>
      </w:r>
      <w:r w:rsidR="00574342" w:rsidRPr="00C32D16">
        <w:rPr>
          <w:sz w:val="24"/>
          <w:szCs w:val="24"/>
        </w:rPr>
        <w:t>законных представителей</w:t>
      </w:r>
      <w:r w:rsidR="00C32D16">
        <w:rPr>
          <w:sz w:val="24"/>
          <w:szCs w:val="24"/>
        </w:rPr>
        <w:t>)</w:t>
      </w:r>
      <w:r w:rsidR="00574342" w:rsidRPr="00C32D16">
        <w:rPr>
          <w:sz w:val="24"/>
          <w:szCs w:val="24"/>
        </w:rPr>
        <w:t>, установленных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законодательством Российской Федерации, гласность и открытость работы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приемной и апелляционной комиссий, объективность оценки способностей и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склонностей поступающих.</w:t>
      </w:r>
    </w:p>
    <w:p w:rsidR="004675E0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7A8">
        <w:rPr>
          <w:sz w:val="24"/>
          <w:szCs w:val="24"/>
        </w:rPr>
        <w:t>.4</w:t>
      </w:r>
      <w:r w:rsidR="00574342" w:rsidRPr="00C32D16">
        <w:rPr>
          <w:sz w:val="24"/>
          <w:szCs w:val="24"/>
        </w:rPr>
        <w:t xml:space="preserve">. В целях информирования о приеме </w:t>
      </w:r>
      <w:r w:rsidR="00AB22E0" w:rsidRPr="00C32D16">
        <w:rPr>
          <w:sz w:val="24"/>
          <w:szCs w:val="24"/>
        </w:rPr>
        <w:t>Учреждение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размещает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информацию на официальном сайте Учреждения в информационно-телекоммуникационной сети «Интернет» (далее официальный сайт) и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информационном стенде Учреждения</w:t>
      </w:r>
    </w:p>
    <w:p w:rsidR="00574342" w:rsidRPr="00C32D16" w:rsidRDefault="00126405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107A8">
        <w:rPr>
          <w:sz w:val="24"/>
          <w:szCs w:val="24"/>
        </w:rPr>
        <w:t>.5</w:t>
      </w:r>
      <w:r w:rsidR="00C32D16">
        <w:rPr>
          <w:sz w:val="24"/>
          <w:szCs w:val="24"/>
        </w:rPr>
        <w:t>.</w:t>
      </w:r>
      <w:r w:rsidR="00574342" w:rsidRPr="00C32D16">
        <w:rPr>
          <w:sz w:val="24"/>
          <w:szCs w:val="24"/>
        </w:rPr>
        <w:t xml:space="preserve"> Не позднее, чем за месяц до начала приема документов</w:t>
      </w:r>
      <w:r w:rsidR="00E107A8">
        <w:rPr>
          <w:sz w:val="24"/>
          <w:szCs w:val="24"/>
        </w:rPr>
        <w:t>,</w:t>
      </w:r>
      <w:r w:rsidR="00574342" w:rsidRPr="00C32D16">
        <w:rPr>
          <w:sz w:val="24"/>
          <w:szCs w:val="24"/>
        </w:rPr>
        <w:t xml:space="preserve"> </w:t>
      </w:r>
      <w:r w:rsidR="00AB22E0" w:rsidRPr="00C32D16">
        <w:rPr>
          <w:sz w:val="24"/>
          <w:szCs w:val="24"/>
        </w:rPr>
        <w:t>Учреждение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на своем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 xml:space="preserve">официальном </w:t>
      </w:r>
      <w:r w:rsidR="00C32D16">
        <w:rPr>
          <w:sz w:val="24"/>
          <w:szCs w:val="24"/>
        </w:rPr>
        <w:t xml:space="preserve">сайте и информационном стенде </w:t>
      </w:r>
      <w:r w:rsidR="00574342" w:rsidRPr="00C32D16">
        <w:rPr>
          <w:sz w:val="24"/>
          <w:szCs w:val="24"/>
        </w:rPr>
        <w:t>размещает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следующую информацию и документы с целью ознакомления с ними</w:t>
      </w:r>
      <w:r w:rsidR="00C32D16">
        <w:rPr>
          <w:sz w:val="24"/>
          <w:szCs w:val="24"/>
        </w:rPr>
        <w:t xml:space="preserve"> </w:t>
      </w:r>
      <w:r w:rsidR="00574342" w:rsidRPr="00C32D16">
        <w:rPr>
          <w:sz w:val="24"/>
          <w:szCs w:val="24"/>
        </w:rPr>
        <w:t>поступающих и их</w:t>
      </w:r>
      <w:r w:rsidR="00C32D16">
        <w:rPr>
          <w:sz w:val="24"/>
          <w:szCs w:val="24"/>
        </w:rPr>
        <w:t xml:space="preserve"> родителей (</w:t>
      </w:r>
      <w:r w:rsidR="00574342" w:rsidRPr="00C32D16">
        <w:rPr>
          <w:sz w:val="24"/>
          <w:szCs w:val="24"/>
        </w:rPr>
        <w:t>законных представителей</w:t>
      </w:r>
      <w:r w:rsidR="00C32D16">
        <w:rPr>
          <w:sz w:val="24"/>
          <w:szCs w:val="24"/>
        </w:rPr>
        <w:t>)</w:t>
      </w:r>
      <w:r w:rsidR="00574342" w:rsidRPr="00C32D16">
        <w:rPr>
          <w:sz w:val="24"/>
          <w:szCs w:val="24"/>
        </w:rPr>
        <w:t>:</w:t>
      </w:r>
    </w:p>
    <w:p w:rsidR="00C32D16" w:rsidRPr="00E107A8" w:rsidRDefault="00C32D16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Копию Устава Учреждения;</w:t>
      </w:r>
    </w:p>
    <w:p w:rsidR="00574342" w:rsidRPr="00E107A8" w:rsidRDefault="004675E0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Локальные нормативные акты, регламентирующие организацию тренировочного процесс</w:t>
      </w:r>
      <w:r w:rsidR="00B9188F">
        <w:rPr>
          <w:sz w:val="24"/>
          <w:szCs w:val="24"/>
        </w:rPr>
        <w:t>а</w:t>
      </w:r>
      <w:r>
        <w:rPr>
          <w:sz w:val="24"/>
          <w:szCs w:val="24"/>
        </w:rPr>
        <w:t xml:space="preserve"> по </w:t>
      </w:r>
      <w:r w:rsidR="00F55839">
        <w:rPr>
          <w:sz w:val="24"/>
          <w:szCs w:val="24"/>
        </w:rPr>
        <w:t>программам спортивной подготовки</w:t>
      </w:r>
      <w:r w:rsidR="00574342" w:rsidRPr="00E107A8">
        <w:rPr>
          <w:sz w:val="24"/>
          <w:szCs w:val="24"/>
        </w:rPr>
        <w:t>;</w:t>
      </w:r>
    </w:p>
    <w:p w:rsidR="00C32D16" w:rsidRPr="00E107A8" w:rsidRDefault="00C32D16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 xml:space="preserve">Условия работы </w:t>
      </w:r>
      <w:r w:rsidR="00F55839">
        <w:rPr>
          <w:sz w:val="24"/>
          <w:szCs w:val="24"/>
        </w:rPr>
        <w:t>Приемной и А</w:t>
      </w:r>
      <w:r w:rsidRPr="00E107A8">
        <w:rPr>
          <w:sz w:val="24"/>
          <w:szCs w:val="24"/>
        </w:rPr>
        <w:t>пелляционной комиссий Учреждения;</w:t>
      </w:r>
    </w:p>
    <w:p w:rsidR="00574342" w:rsidRPr="00E107A8" w:rsidRDefault="00574342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 xml:space="preserve">Количество бюджетных мест в соответствующем году </w:t>
      </w:r>
      <w:r w:rsidR="00B9188F">
        <w:rPr>
          <w:sz w:val="24"/>
          <w:szCs w:val="24"/>
        </w:rPr>
        <w:t xml:space="preserve">по </w:t>
      </w:r>
      <w:r w:rsidR="00F55839">
        <w:rPr>
          <w:sz w:val="24"/>
          <w:szCs w:val="24"/>
        </w:rPr>
        <w:t xml:space="preserve">программам спортивной подготовки </w:t>
      </w:r>
      <w:r w:rsidRPr="00E107A8">
        <w:rPr>
          <w:sz w:val="24"/>
          <w:szCs w:val="24"/>
        </w:rPr>
        <w:t>(этапам, периодам обучения);</w:t>
      </w:r>
    </w:p>
    <w:p w:rsidR="00574342" w:rsidRPr="00E107A8" w:rsidRDefault="00574342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Сроки приема документов;</w:t>
      </w:r>
    </w:p>
    <w:p w:rsidR="00C32D16" w:rsidRPr="00E107A8" w:rsidRDefault="00C32D16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Сроки проведения индивидуального отбора поступающих;</w:t>
      </w:r>
    </w:p>
    <w:p w:rsidR="00C32D16" w:rsidRPr="00E107A8" w:rsidRDefault="00C32D16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Перечень вступительных испытаний;</w:t>
      </w:r>
    </w:p>
    <w:p w:rsidR="00C32D16" w:rsidRPr="00E107A8" w:rsidRDefault="00C32D16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Информацию о формах проведения вступительных испытаний;</w:t>
      </w:r>
    </w:p>
    <w:p w:rsidR="00574342" w:rsidRPr="00E107A8" w:rsidRDefault="00574342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Систему оценок (баллов, показателей в единицах измерения) применяемую</w:t>
      </w:r>
      <w:r w:rsidR="00C32D16" w:rsidRPr="00E107A8">
        <w:rPr>
          <w:sz w:val="24"/>
          <w:szCs w:val="24"/>
        </w:rPr>
        <w:t xml:space="preserve"> </w:t>
      </w:r>
      <w:r w:rsidRPr="00E107A8">
        <w:rPr>
          <w:sz w:val="24"/>
          <w:szCs w:val="24"/>
        </w:rPr>
        <w:t>при проведении индивидуального отбора поступающих;</w:t>
      </w:r>
    </w:p>
    <w:p w:rsidR="00574342" w:rsidRPr="00E107A8" w:rsidRDefault="00574342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П</w:t>
      </w:r>
      <w:r w:rsidR="00126405">
        <w:rPr>
          <w:sz w:val="24"/>
          <w:szCs w:val="24"/>
        </w:rPr>
        <w:t>оложение о</w:t>
      </w:r>
      <w:r w:rsidR="00F55839">
        <w:rPr>
          <w:sz w:val="24"/>
          <w:szCs w:val="24"/>
        </w:rPr>
        <w:t xml:space="preserve"> Приемной и</w:t>
      </w:r>
      <w:r w:rsidR="00126405">
        <w:rPr>
          <w:sz w:val="24"/>
          <w:szCs w:val="24"/>
        </w:rPr>
        <w:t xml:space="preserve"> </w:t>
      </w:r>
      <w:r w:rsidR="00F55839">
        <w:rPr>
          <w:sz w:val="24"/>
          <w:szCs w:val="24"/>
        </w:rPr>
        <w:t>А</w:t>
      </w:r>
      <w:r w:rsidR="00126405">
        <w:rPr>
          <w:sz w:val="24"/>
          <w:szCs w:val="24"/>
        </w:rPr>
        <w:t>пелляционн</w:t>
      </w:r>
      <w:r w:rsidR="004675E0">
        <w:rPr>
          <w:sz w:val="24"/>
          <w:szCs w:val="24"/>
        </w:rPr>
        <w:t>ой</w:t>
      </w:r>
      <w:r w:rsidR="00126405">
        <w:rPr>
          <w:sz w:val="24"/>
          <w:szCs w:val="24"/>
        </w:rPr>
        <w:t xml:space="preserve"> комиссии</w:t>
      </w:r>
      <w:r w:rsidRPr="00E107A8">
        <w:rPr>
          <w:sz w:val="24"/>
          <w:szCs w:val="24"/>
        </w:rPr>
        <w:t>;</w:t>
      </w:r>
    </w:p>
    <w:p w:rsidR="00574342" w:rsidRPr="00E107A8" w:rsidRDefault="00E107A8" w:rsidP="001013E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sz w:val="24"/>
          <w:szCs w:val="24"/>
        </w:rPr>
      </w:pPr>
      <w:r w:rsidRPr="00E107A8">
        <w:rPr>
          <w:sz w:val="24"/>
          <w:szCs w:val="24"/>
        </w:rPr>
        <w:t>Сроки зачисления поступающих в У</w:t>
      </w:r>
      <w:r w:rsidR="00574342" w:rsidRPr="00E107A8">
        <w:rPr>
          <w:sz w:val="24"/>
          <w:szCs w:val="24"/>
        </w:rPr>
        <w:t>чреждение;</w:t>
      </w:r>
    </w:p>
    <w:p w:rsidR="00574342" w:rsidRPr="00C32D16" w:rsidRDefault="00574342" w:rsidP="001013E7">
      <w:pPr>
        <w:spacing w:after="0"/>
        <w:ind w:firstLine="567"/>
        <w:jc w:val="both"/>
        <w:rPr>
          <w:sz w:val="24"/>
          <w:szCs w:val="24"/>
        </w:rPr>
      </w:pPr>
    </w:p>
    <w:p w:rsidR="00574342" w:rsidRDefault="00C149E5" w:rsidP="001013E7">
      <w:pPr>
        <w:spacing w:after="0"/>
        <w:ind w:firstLine="567"/>
        <w:jc w:val="center"/>
        <w:rPr>
          <w:b/>
          <w:sz w:val="24"/>
          <w:szCs w:val="24"/>
        </w:rPr>
      </w:pPr>
      <w:r w:rsidRPr="008F1A95">
        <w:rPr>
          <w:b/>
          <w:sz w:val="24"/>
          <w:szCs w:val="24"/>
        </w:rPr>
        <w:lastRenderedPageBreak/>
        <w:t>4</w:t>
      </w:r>
      <w:r w:rsidR="0084297B" w:rsidRPr="0084297B">
        <w:rPr>
          <w:b/>
          <w:sz w:val="24"/>
          <w:szCs w:val="24"/>
        </w:rPr>
        <w:t>.</w:t>
      </w:r>
      <w:r w:rsidR="00574342" w:rsidRPr="008B5EB7">
        <w:rPr>
          <w:b/>
          <w:sz w:val="24"/>
          <w:szCs w:val="24"/>
        </w:rPr>
        <w:t xml:space="preserve"> </w:t>
      </w:r>
      <w:r w:rsidR="00A418A6" w:rsidRPr="008B5EB7">
        <w:rPr>
          <w:b/>
          <w:sz w:val="24"/>
          <w:szCs w:val="24"/>
        </w:rPr>
        <w:t>Организация</w:t>
      </w:r>
      <w:r w:rsidR="00A418A6">
        <w:rPr>
          <w:b/>
          <w:sz w:val="24"/>
          <w:szCs w:val="24"/>
        </w:rPr>
        <w:t xml:space="preserve"> </w:t>
      </w:r>
      <w:r w:rsidR="00A418A6" w:rsidRPr="008B5EB7">
        <w:rPr>
          <w:b/>
          <w:sz w:val="24"/>
          <w:szCs w:val="24"/>
        </w:rPr>
        <w:t>индивидуального</w:t>
      </w:r>
      <w:r w:rsidR="00574342" w:rsidRPr="008B5EB7">
        <w:rPr>
          <w:b/>
          <w:sz w:val="24"/>
          <w:szCs w:val="24"/>
        </w:rPr>
        <w:t xml:space="preserve"> отбора</w:t>
      </w:r>
      <w:r w:rsidR="001013E7">
        <w:rPr>
          <w:b/>
          <w:sz w:val="24"/>
          <w:szCs w:val="24"/>
        </w:rPr>
        <w:t xml:space="preserve"> </w:t>
      </w:r>
      <w:r w:rsidR="00897DAD">
        <w:rPr>
          <w:b/>
          <w:sz w:val="24"/>
          <w:szCs w:val="24"/>
        </w:rPr>
        <w:t>п</w:t>
      </w:r>
      <w:r w:rsidR="00574342" w:rsidRPr="008B5EB7">
        <w:rPr>
          <w:b/>
          <w:sz w:val="24"/>
          <w:szCs w:val="24"/>
        </w:rPr>
        <w:t>оступающих</w:t>
      </w:r>
    </w:p>
    <w:p w:rsidR="008B5EB7" w:rsidRPr="008B5EB7" w:rsidRDefault="008B5EB7" w:rsidP="001013E7">
      <w:pPr>
        <w:spacing w:after="0"/>
        <w:ind w:firstLine="567"/>
        <w:jc w:val="center"/>
        <w:rPr>
          <w:b/>
          <w:sz w:val="24"/>
          <w:szCs w:val="24"/>
        </w:rPr>
      </w:pPr>
    </w:p>
    <w:p w:rsidR="001F0661" w:rsidRPr="001F0661" w:rsidRDefault="0084297B" w:rsidP="001013E7">
      <w:pPr>
        <w:spacing w:after="0"/>
        <w:ind w:firstLine="567"/>
        <w:jc w:val="both"/>
        <w:rPr>
          <w:sz w:val="24"/>
          <w:szCs w:val="24"/>
        </w:rPr>
      </w:pPr>
      <w:r w:rsidRPr="001F0661">
        <w:rPr>
          <w:sz w:val="24"/>
          <w:szCs w:val="24"/>
        </w:rPr>
        <w:t>4</w:t>
      </w:r>
      <w:r w:rsidR="00574342" w:rsidRPr="001F0661">
        <w:rPr>
          <w:sz w:val="24"/>
          <w:szCs w:val="24"/>
        </w:rPr>
        <w:t>.</w:t>
      </w:r>
      <w:r w:rsidR="00210384" w:rsidRPr="001F0661">
        <w:rPr>
          <w:sz w:val="24"/>
          <w:szCs w:val="24"/>
        </w:rPr>
        <w:t>1</w:t>
      </w:r>
      <w:r w:rsidR="00574342" w:rsidRPr="001F0661">
        <w:rPr>
          <w:sz w:val="24"/>
          <w:szCs w:val="24"/>
        </w:rPr>
        <w:t>. Сроки проведения индивидуально</w:t>
      </w:r>
      <w:r w:rsidR="008B5EB7" w:rsidRPr="001F0661">
        <w:rPr>
          <w:sz w:val="24"/>
          <w:szCs w:val="24"/>
        </w:rPr>
        <w:t xml:space="preserve">го отбора поступающих </w:t>
      </w:r>
      <w:r w:rsidR="008373D7" w:rsidRPr="001F0661">
        <w:rPr>
          <w:sz w:val="24"/>
          <w:szCs w:val="24"/>
        </w:rPr>
        <w:t xml:space="preserve">на программы спортивной подготовки утверждаются приказом Директора </w:t>
      </w:r>
    </w:p>
    <w:p w:rsidR="001F0661" w:rsidRPr="001F0661" w:rsidRDefault="001F0661" w:rsidP="001013E7">
      <w:pPr>
        <w:spacing w:after="0"/>
        <w:ind w:firstLine="567"/>
        <w:jc w:val="both"/>
        <w:rPr>
          <w:sz w:val="24"/>
          <w:szCs w:val="24"/>
        </w:rPr>
      </w:pPr>
      <w:r w:rsidRPr="001F0661">
        <w:rPr>
          <w:sz w:val="24"/>
          <w:szCs w:val="24"/>
        </w:rPr>
        <w:t>- в начале тренировочного года при формировании нагрузки сотрудникам – с 20августа до 10 сентября;</w:t>
      </w:r>
    </w:p>
    <w:p w:rsidR="00A418A6" w:rsidRPr="001F0661" w:rsidRDefault="001F0661" w:rsidP="001013E7">
      <w:pPr>
        <w:spacing w:after="0"/>
        <w:ind w:firstLine="567"/>
        <w:jc w:val="both"/>
        <w:rPr>
          <w:sz w:val="24"/>
          <w:szCs w:val="24"/>
        </w:rPr>
      </w:pPr>
      <w:r w:rsidRPr="001F0661">
        <w:rPr>
          <w:sz w:val="24"/>
          <w:szCs w:val="24"/>
        </w:rPr>
        <w:t xml:space="preserve">- в течение тренировочного года </w:t>
      </w:r>
      <w:r w:rsidR="008373D7" w:rsidRPr="001F0661">
        <w:rPr>
          <w:sz w:val="24"/>
          <w:szCs w:val="24"/>
        </w:rPr>
        <w:t>по мере необходимости проведения тестирования поступающих</w:t>
      </w:r>
      <w:r w:rsidR="001D3922" w:rsidRPr="001F0661">
        <w:rPr>
          <w:sz w:val="24"/>
          <w:szCs w:val="24"/>
        </w:rPr>
        <w:t xml:space="preserve"> в рамках установленной нагрузки </w:t>
      </w:r>
      <w:r w:rsidRPr="001F0661">
        <w:rPr>
          <w:sz w:val="24"/>
          <w:szCs w:val="24"/>
        </w:rPr>
        <w:t>(утвержденная в сентябре)</w:t>
      </w:r>
      <w:r w:rsidR="001D3922" w:rsidRPr="001F0661">
        <w:rPr>
          <w:sz w:val="24"/>
          <w:szCs w:val="24"/>
        </w:rPr>
        <w:t xml:space="preserve">. 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 w:rsidRPr="001F0661">
        <w:rPr>
          <w:sz w:val="24"/>
          <w:szCs w:val="24"/>
        </w:rPr>
        <w:t>4</w:t>
      </w:r>
      <w:r w:rsidR="00574342" w:rsidRPr="001F0661">
        <w:rPr>
          <w:sz w:val="24"/>
          <w:szCs w:val="24"/>
        </w:rPr>
        <w:t>.</w:t>
      </w:r>
      <w:r w:rsidR="00210384" w:rsidRPr="001F0661">
        <w:rPr>
          <w:sz w:val="24"/>
          <w:szCs w:val="24"/>
        </w:rPr>
        <w:t>2</w:t>
      </w:r>
      <w:r w:rsidR="00574342" w:rsidRPr="001F0661">
        <w:rPr>
          <w:sz w:val="24"/>
          <w:szCs w:val="24"/>
        </w:rPr>
        <w:t>. Индивидуальный отбор поступающих проводится в виде сдачи нормативов по</w:t>
      </w:r>
      <w:r w:rsidR="00897DAD" w:rsidRPr="001F0661">
        <w:rPr>
          <w:sz w:val="24"/>
          <w:szCs w:val="24"/>
        </w:rPr>
        <w:t xml:space="preserve"> </w:t>
      </w:r>
      <w:r w:rsidR="00574342" w:rsidRPr="001F0661">
        <w:rPr>
          <w:sz w:val="24"/>
          <w:szCs w:val="24"/>
        </w:rPr>
        <w:t xml:space="preserve">общей физической и специальной </w:t>
      </w:r>
      <w:r w:rsidR="00B9188F" w:rsidRPr="001F0661">
        <w:rPr>
          <w:sz w:val="24"/>
          <w:szCs w:val="24"/>
        </w:rPr>
        <w:t xml:space="preserve">физической </w:t>
      </w:r>
      <w:r w:rsidR="00574342" w:rsidRPr="001F0661">
        <w:rPr>
          <w:sz w:val="24"/>
          <w:szCs w:val="24"/>
        </w:rPr>
        <w:t>подготовке. Результаты тестирования по общей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физической и специальной </w:t>
      </w:r>
      <w:r w:rsidR="00B9188F">
        <w:rPr>
          <w:sz w:val="24"/>
          <w:szCs w:val="24"/>
        </w:rPr>
        <w:t xml:space="preserve">физической </w:t>
      </w:r>
      <w:r w:rsidR="00574342" w:rsidRPr="002C2811">
        <w:rPr>
          <w:sz w:val="24"/>
          <w:szCs w:val="24"/>
        </w:rPr>
        <w:t>подготовке оформляется протоколом</w:t>
      </w:r>
      <w:r w:rsidR="000F4C11">
        <w:rPr>
          <w:sz w:val="24"/>
          <w:szCs w:val="24"/>
        </w:rPr>
        <w:t xml:space="preserve"> (приложение </w:t>
      </w:r>
      <w:r w:rsidR="00F55839">
        <w:rPr>
          <w:sz w:val="24"/>
          <w:szCs w:val="24"/>
        </w:rPr>
        <w:t>3</w:t>
      </w:r>
      <w:r w:rsidR="000F4C11">
        <w:rPr>
          <w:sz w:val="24"/>
          <w:szCs w:val="24"/>
        </w:rPr>
        <w:t>)</w:t>
      </w:r>
      <w:r w:rsidR="00897DAD">
        <w:rPr>
          <w:sz w:val="24"/>
          <w:szCs w:val="24"/>
        </w:rPr>
        <w:t>.</w:t>
      </w:r>
      <w:r w:rsidR="00574342" w:rsidRPr="002C2811">
        <w:rPr>
          <w:sz w:val="24"/>
          <w:szCs w:val="24"/>
        </w:rPr>
        <w:t xml:space="preserve"> 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</w:t>
      </w:r>
      <w:r w:rsidR="00210384">
        <w:rPr>
          <w:sz w:val="24"/>
          <w:szCs w:val="24"/>
        </w:rPr>
        <w:t>3</w:t>
      </w:r>
      <w:r w:rsidR="00574342" w:rsidRPr="002C2811">
        <w:rPr>
          <w:sz w:val="24"/>
          <w:szCs w:val="24"/>
        </w:rPr>
        <w:t>. Расписание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индивидуального отбора утверждается председателем приемной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комиссии, размещается на информационном стенде и официальном сайте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Учреждения не позднее, чем за 10 дней до начала вступительных испытаний.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</w:t>
      </w:r>
      <w:r w:rsidR="00210384"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 Лица из числа поступающих, не явившиеся на индивидуальный отбор по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уважительной причине (болезнь), допускаются к ним по решению приемной комиссии до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завершения индивидуального отбора в соответствии с расписанием.</w:t>
      </w:r>
    </w:p>
    <w:p w:rsidR="00574342" w:rsidRPr="002C2811" w:rsidRDefault="0084297B" w:rsidP="00514DA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</w:t>
      </w:r>
      <w:r w:rsidR="00210384"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 Повторная сдача контрольных нормативов с целью улучшения результата не</w:t>
      </w:r>
      <w:r w:rsidR="00514DAE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допускается.</w:t>
      </w:r>
    </w:p>
    <w:p w:rsidR="00852247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</w:t>
      </w:r>
      <w:r w:rsidR="00210384">
        <w:rPr>
          <w:sz w:val="24"/>
          <w:szCs w:val="24"/>
        </w:rPr>
        <w:t>6</w:t>
      </w:r>
      <w:r w:rsidR="00574342" w:rsidRPr="002C2811">
        <w:rPr>
          <w:sz w:val="24"/>
          <w:szCs w:val="24"/>
        </w:rPr>
        <w:t>. Во время проведения индивидуального отбора поступающих присутствие</w:t>
      </w:r>
      <w:r w:rsidR="008B5EB7">
        <w:rPr>
          <w:sz w:val="24"/>
          <w:szCs w:val="24"/>
        </w:rPr>
        <w:t xml:space="preserve"> </w:t>
      </w:r>
      <w:r w:rsidR="00852247">
        <w:rPr>
          <w:sz w:val="24"/>
          <w:szCs w:val="24"/>
        </w:rPr>
        <w:t>посторонних лиц, родителей (законных представителей) не допускается.</w:t>
      </w:r>
    </w:p>
    <w:p w:rsidR="00574342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.</w:t>
      </w:r>
      <w:r w:rsidR="00210384">
        <w:rPr>
          <w:sz w:val="24"/>
          <w:szCs w:val="24"/>
        </w:rPr>
        <w:t>7</w:t>
      </w:r>
      <w:r w:rsidR="00574342" w:rsidRPr="002C2811">
        <w:rPr>
          <w:sz w:val="24"/>
          <w:szCs w:val="24"/>
        </w:rPr>
        <w:t>. Результаты индивидуального отбора объявляются не позднее, чем через 3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рабочих дня после его проведения. Результаты индивидуального отбора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размещаются на официальном сайте Учреждения и на стенде Учреждения в виде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пофамильного списка</w:t>
      </w:r>
      <w:r w:rsidR="00897DAD">
        <w:rPr>
          <w:sz w:val="24"/>
          <w:szCs w:val="24"/>
        </w:rPr>
        <w:t>.</w:t>
      </w:r>
    </w:p>
    <w:p w:rsidR="00897DAD" w:rsidRPr="002C2811" w:rsidRDefault="00897DAD" w:rsidP="001013E7">
      <w:pPr>
        <w:spacing w:after="0"/>
        <w:ind w:firstLine="567"/>
        <w:jc w:val="both"/>
        <w:rPr>
          <w:sz w:val="24"/>
          <w:szCs w:val="24"/>
        </w:rPr>
      </w:pPr>
    </w:p>
    <w:p w:rsidR="00574342" w:rsidRDefault="00C149E5" w:rsidP="001013E7">
      <w:pPr>
        <w:spacing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74342" w:rsidRPr="00897DAD">
        <w:rPr>
          <w:b/>
          <w:sz w:val="24"/>
          <w:szCs w:val="24"/>
        </w:rPr>
        <w:t>. Общие правила подачи и рассмотрения апелляций</w:t>
      </w:r>
    </w:p>
    <w:p w:rsidR="00897DAD" w:rsidRPr="00897DAD" w:rsidRDefault="00897DAD" w:rsidP="001013E7">
      <w:pPr>
        <w:spacing w:after="0"/>
        <w:ind w:firstLine="567"/>
        <w:jc w:val="center"/>
        <w:rPr>
          <w:b/>
          <w:sz w:val="24"/>
          <w:szCs w:val="24"/>
        </w:rPr>
      </w:pP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.1. Родители (законные представители) поступающих имеют право подать в</w:t>
      </w:r>
      <w:r w:rsidR="00897DAD">
        <w:rPr>
          <w:sz w:val="24"/>
          <w:szCs w:val="24"/>
        </w:rPr>
        <w:t xml:space="preserve"> </w:t>
      </w:r>
      <w:r w:rsidR="00957854">
        <w:rPr>
          <w:sz w:val="24"/>
          <w:szCs w:val="24"/>
        </w:rPr>
        <w:t>А</w:t>
      </w:r>
      <w:r w:rsidR="00574342" w:rsidRPr="002C2811">
        <w:rPr>
          <w:sz w:val="24"/>
          <w:szCs w:val="24"/>
        </w:rPr>
        <w:t>пелляционную комиссию письменное апелляционное заявление о нарушении</w:t>
      </w:r>
      <w:r w:rsidR="00897DAD">
        <w:rPr>
          <w:sz w:val="24"/>
          <w:szCs w:val="24"/>
        </w:rPr>
        <w:t xml:space="preserve"> </w:t>
      </w:r>
      <w:r w:rsidR="000F4C11" w:rsidRPr="000F4C11">
        <w:rPr>
          <w:sz w:val="24"/>
          <w:szCs w:val="24"/>
        </w:rPr>
        <w:t>(Приложение №</w:t>
      </w:r>
      <w:r w:rsidR="00957854">
        <w:rPr>
          <w:sz w:val="24"/>
          <w:szCs w:val="24"/>
        </w:rPr>
        <w:t>4</w:t>
      </w:r>
      <w:r w:rsidR="00574342" w:rsidRPr="002C2811">
        <w:rPr>
          <w:sz w:val="24"/>
          <w:szCs w:val="24"/>
        </w:rPr>
        <w:t>), установленного порядка проведения испытания и (или)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несогласии с его результатами (далее - апелляция).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.2. Апелляция подается не позднее следующего рабочего дня после объявления</w:t>
      </w:r>
      <w:r w:rsidR="00897DAD">
        <w:rPr>
          <w:sz w:val="24"/>
          <w:szCs w:val="24"/>
        </w:rPr>
        <w:t xml:space="preserve"> </w:t>
      </w:r>
      <w:r w:rsidR="00442BE9">
        <w:rPr>
          <w:sz w:val="24"/>
          <w:szCs w:val="24"/>
        </w:rPr>
        <w:t>результатов по вступительным испытаниям</w:t>
      </w:r>
      <w:r w:rsidR="00574342" w:rsidRPr="002C2811">
        <w:rPr>
          <w:sz w:val="24"/>
          <w:szCs w:val="24"/>
        </w:rPr>
        <w:t>.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Приемная комиссия обеспечивает прием апелляций в течение всего рабочего</w:t>
      </w:r>
      <w:r w:rsidR="00897DAD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дня.</w:t>
      </w:r>
      <w:r w:rsidR="00806CF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Рассмотрение апелляций проводится не позднее одного рабочего дня со дня</w:t>
      </w:r>
      <w:r w:rsidR="00957854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ее подачи.</w:t>
      </w:r>
      <w:r w:rsidR="00806CF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На заседание </w:t>
      </w:r>
      <w:r w:rsidR="00957854">
        <w:rPr>
          <w:sz w:val="24"/>
          <w:szCs w:val="24"/>
        </w:rPr>
        <w:t>А</w:t>
      </w:r>
      <w:r w:rsidR="00574342" w:rsidRPr="002C2811">
        <w:rPr>
          <w:sz w:val="24"/>
          <w:szCs w:val="24"/>
        </w:rPr>
        <w:t>пелляционной комиссии приглашаются родители (законные</w:t>
      </w:r>
      <w:r w:rsidR="00806CF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представители) поступающих, подавшие апелляцию.</w:t>
      </w:r>
      <w:r w:rsidR="00806CF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Для ра</w:t>
      </w:r>
      <w:r w:rsidR="00957854">
        <w:rPr>
          <w:sz w:val="24"/>
          <w:szCs w:val="24"/>
        </w:rPr>
        <w:t>ссмотрения апелляции секретарь П</w:t>
      </w:r>
      <w:r w:rsidR="00574342" w:rsidRPr="002C2811">
        <w:rPr>
          <w:sz w:val="24"/>
          <w:szCs w:val="24"/>
        </w:rPr>
        <w:t>риемной комиссии направляет в</w:t>
      </w:r>
      <w:r w:rsidR="00806CF0">
        <w:rPr>
          <w:sz w:val="24"/>
          <w:szCs w:val="24"/>
        </w:rPr>
        <w:t xml:space="preserve"> </w:t>
      </w:r>
      <w:r w:rsidR="00957854">
        <w:rPr>
          <w:sz w:val="24"/>
          <w:szCs w:val="24"/>
        </w:rPr>
        <w:t>А</w:t>
      </w:r>
      <w:r w:rsidR="00574342" w:rsidRPr="002C2811">
        <w:rPr>
          <w:sz w:val="24"/>
          <w:szCs w:val="24"/>
        </w:rPr>
        <w:t>пелляционную комиссию протоколы индивидуального отбора.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.3. Апелляционная комиссия принимает решение о целесообразности или</w:t>
      </w:r>
      <w:r w:rsidR="00806CF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нецелесообразности повторного проведения индивидуального отбора в отношении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поступающего, родители (законные представители) которого подали апелляцию.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Решение принимает</w:t>
      </w:r>
      <w:r w:rsidR="00957854">
        <w:rPr>
          <w:sz w:val="24"/>
          <w:szCs w:val="24"/>
        </w:rPr>
        <w:t>ся большинством голосов членов А</w:t>
      </w:r>
      <w:r w:rsidR="00574342" w:rsidRPr="002C2811">
        <w:rPr>
          <w:sz w:val="24"/>
          <w:szCs w:val="24"/>
        </w:rPr>
        <w:t>пелляционной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комиссии, участвующих в заседании</w:t>
      </w:r>
      <w:r w:rsidR="00514DAE">
        <w:rPr>
          <w:sz w:val="24"/>
          <w:szCs w:val="24"/>
        </w:rPr>
        <w:t xml:space="preserve"> п</w:t>
      </w:r>
      <w:r w:rsidR="00574342" w:rsidRPr="002C2811">
        <w:rPr>
          <w:sz w:val="24"/>
          <w:szCs w:val="24"/>
        </w:rPr>
        <w:t>ри обязательном присутствии председателя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комиссии. При равном числе голосов председатель апелляционной комиссии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обладает правом решающего голоса.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 w:rsidRPr="0084297B"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.4.</w:t>
      </w:r>
      <w:r w:rsidR="00B9188F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При принятии решения о нецелесообразности проведения повторного</w:t>
      </w:r>
      <w:r w:rsidR="00605B20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индивидуального отбора </w:t>
      </w:r>
      <w:r w:rsidR="00957854">
        <w:rPr>
          <w:sz w:val="24"/>
          <w:szCs w:val="24"/>
        </w:rPr>
        <w:t>А</w:t>
      </w:r>
      <w:r w:rsidR="00574342" w:rsidRPr="002C2811">
        <w:rPr>
          <w:sz w:val="24"/>
          <w:szCs w:val="24"/>
        </w:rPr>
        <w:t>пелляционная комиссия проверяет только правильность</w:t>
      </w:r>
      <w:r w:rsidR="00717B32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оценки результатов сдачи вступительного испытания.</w:t>
      </w:r>
      <w:r w:rsidR="00717B32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После рассмотрения апелляции выносится решение апелляционной комиссией об</w:t>
      </w:r>
      <w:r w:rsidR="00717B32">
        <w:rPr>
          <w:sz w:val="24"/>
          <w:szCs w:val="24"/>
        </w:rPr>
        <w:t xml:space="preserve"> </w:t>
      </w:r>
      <w:r w:rsidR="00663F87">
        <w:rPr>
          <w:sz w:val="24"/>
          <w:szCs w:val="24"/>
        </w:rPr>
        <w:t xml:space="preserve">оценке по вступительным </w:t>
      </w:r>
      <w:r w:rsidR="00574342" w:rsidRPr="002C2811">
        <w:rPr>
          <w:sz w:val="24"/>
          <w:szCs w:val="24"/>
        </w:rPr>
        <w:t>испытани</w:t>
      </w:r>
      <w:r w:rsidR="00663F87">
        <w:rPr>
          <w:sz w:val="24"/>
          <w:szCs w:val="24"/>
        </w:rPr>
        <w:t>ям</w:t>
      </w:r>
      <w:r w:rsidR="00574342" w:rsidRPr="002C2811">
        <w:rPr>
          <w:sz w:val="24"/>
          <w:szCs w:val="24"/>
        </w:rPr>
        <w:t>.</w:t>
      </w:r>
    </w:p>
    <w:p w:rsidR="00574342" w:rsidRPr="002C2811" w:rsidRDefault="0084297B" w:rsidP="00957854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74342" w:rsidRPr="002C2811">
        <w:rPr>
          <w:sz w:val="24"/>
          <w:szCs w:val="24"/>
        </w:rPr>
        <w:t>.5. Повторное проведение</w:t>
      </w:r>
      <w:r w:rsidR="00663F87">
        <w:rPr>
          <w:sz w:val="24"/>
          <w:szCs w:val="24"/>
        </w:rPr>
        <w:t xml:space="preserve"> процедуры </w:t>
      </w:r>
      <w:r w:rsidR="00574342" w:rsidRPr="002C2811">
        <w:rPr>
          <w:sz w:val="24"/>
          <w:szCs w:val="24"/>
        </w:rPr>
        <w:t>индивидуального отбора поступающих проводится в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течение трех рабочих дней со дня принятия решения о целесообразности такого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отбора в присутствии не менее двух членов </w:t>
      </w:r>
      <w:r w:rsidR="00957854">
        <w:rPr>
          <w:sz w:val="24"/>
          <w:szCs w:val="24"/>
        </w:rPr>
        <w:t>А</w:t>
      </w:r>
      <w:r w:rsidR="00574342" w:rsidRPr="002C2811">
        <w:rPr>
          <w:sz w:val="24"/>
          <w:szCs w:val="24"/>
        </w:rPr>
        <w:t>пелляционной комиссии.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74342" w:rsidRPr="002C2811">
        <w:rPr>
          <w:sz w:val="24"/>
          <w:szCs w:val="24"/>
        </w:rPr>
        <w:t>.6. Подача апелляции по процедуре повторного индивидуального отбора не</w:t>
      </w:r>
      <w:r w:rsidR="000F4C11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допускается.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57854">
        <w:rPr>
          <w:sz w:val="24"/>
          <w:szCs w:val="24"/>
        </w:rPr>
        <w:t>.7. Решение А</w:t>
      </w:r>
      <w:r w:rsidR="00574342" w:rsidRPr="002C2811">
        <w:rPr>
          <w:sz w:val="24"/>
          <w:szCs w:val="24"/>
        </w:rPr>
        <w:t>пелляционной комиссии оформляется протоколом решения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апелляционной комиссии </w:t>
      </w:r>
      <w:r w:rsidR="000F4C11" w:rsidRPr="000F4C11">
        <w:rPr>
          <w:sz w:val="24"/>
          <w:szCs w:val="24"/>
        </w:rPr>
        <w:t>(Приложение №</w:t>
      </w:r>
      <w:r w:rsidR="00957854">
        <w:rPr>
          <w:sz w:val="24"/>
          <w:szCs w:val="24"/>
        </w:rPr>
        <w:t>5</w:t>
      </w:r>
      <w:r w:rsidR="00574342" w:rsidRPr="000F4C11">
        <w:rPr>
          <w:sz w:val="24"/>
          <w:szCs w:val="24"/>
        </w:rPr>
        <w:t>)</w:t>
      </w:r>
      <w:r w:rsidR="00574342" w:rsidRPr="002C2811">
        <w:rPr>
          <w:sz w:val="24"/>
          <w:szCs w:val="24"/>
        </w:rPr>
        <w:t xml:space="preserve"> и доводится до сведения одного из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родителей (законных представителей) поступающего (под роспись) в течение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одного рабочего дня с момента принятия решения, после чего передается в</w:t>
      </w:r>
      <w:r w:rsidR="00663F87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приемную комиссию.</w:t>
      </w:r>
    </w:p>
    <w:p w:rsidR="00BE48F3" w:rsidRDefault="00BE48F3" w:rsidP="001013E7">
      <w:pPr>
        <w:spacing w:after="0"/>
        <w:ind w:firstLine="567"/>
        <w:jc w:val="center"/>
        <w:rPr>
          <w:b/>
          <w:sz w:val="24"/>
          <w:szCs w:val="24"/>
        </w:rPr>
      </w:pPr>
    </w:p>
    <w:p w:rsidR="00574342" w:rsidRDefault="00C149E5" w:rsidP="001013E7">
      <w:pPr>
        <w:spacing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574342" w:rsidRPr="00663F87">
        <w:rPr>
          <w:b/>
          <w:sz w:val="24"/>
          <w:szCs w:val="24"/>
        </w:rPr>
        <w:t>Порядок зачисления и дополнительный прием поступающих в</w:t>
      </w:r>
      <w:r w:rsidR="00514DAE">
        <w:rPr>
          <w:b/>
          <w:sz w:val="24"/>
          <w:szCs w:val="24"/>
        </w:rPr>
        <w:t xml:space="preserve"> У</w:t>
      </w:r>
      <w:r w:rsidR="00574342" w:rsidRPr="00663F87">
        <w:rPr>
          <w:b/>
          <w:sz w:val="24"/>
          <w:szCs w:val="24"/>
        </w:rPr>
        <w:t>чреждение</w:t>
      </w:r>
    </w:p>
    <w:p w:rsidR="00663F87" w:rsidRPr="00663F87" w:rsidRDefault="00663F87" w:rsidP="001013E7">
      <w:pPr>
        <w:spacing w:after="0"/>
        <w:ind w:firstLine="567"/>
        <w:jc w:val="center"/>
        <w:rPr>
          <w:b/>
          <w:sz w:val="24"/>
          <w:szCs w:val="24"/>
        </w:rPr>
      </w:pPr>
    </w:p>
    <w:p w:rsidR="001F066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4342" w:rsidRPr="002C2811">
        <w:rPr>
          <w:sz w:val="24"/>
          <w:szCs w:val="24"/>
        </w:rPr>
        <w:t>.1. З</w:t>
      </w:r>
      <w:r w:rsidR="00957854">
        <w:rPr>
          <w:sz w:val="24"/>
          <w:szCs w:val="24"/>
        </w:rPr>
        <w:t>ачисление лиц, рекомендованных П</w:t>
      </w:r>
      <w:r w:rsidR="00574342" w:rsidRPr="002C2811">
        <w:rPr>
          <w:sz w:val="24"/>
          <w:szCs w:val="24"/>
        </w:rPr>
        <w:t>риемной комиссией к зачислению,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оформляется приказом директора Учреждения</w:t>
      </w:r>
    </w:p>
    <w:p w:rsidR="00574342" w:rsidRDefault="001F0661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0661">
        <w:rPr>
          <w:sz w:val="24"/>
          <w:szCs w:val="24"/>
        </w:rPr>
        <w:t xml:space="preserve">в начале тренировочного года при формировании нагрузки сотрудникам - </w:t>
      </w:r>
      <w:r w:rsidR="00574342" w:rsidRPr="001F0661">
        <w:rPr>
          <w:sz w:val="24"/>
          <w:szCs w:val="24"/>
        </w:rPr>
        <w:t>до 1</w:t>
      </w:r>
      <w:r w:rsidR="00B9188F" w:rsidRPr="001F0661">
        <w:rPr>
          <w:sz w:val="24"/>
          <w:szCs w:val="24"/>
        </w:rPr>
        <w:t>5</w:t>
      </w:r>
      <w:r w:rsidR="007E5355" w:rsidRPr="001F0661">
        <w:rPr>
          <w:sz w:val="24"/>
          <w:szCs w:val="24"/>
        </w:rPr>
        <w:t xml:space="preserve"> </w:t>
      </w:r>
      <w:r w:rsidRPr="001F0661">
        <w:rPr>
          <w:sz w:val="24"/>
          <w:szCs w:val="24"/>
        </w:rPr>
        <w:t>сентября</w:t>
      </w:r>
      <w:r>
        <w:rPr>
          <w:sz w:val="24"/>
          <w:szCs w:val="24"/>
        </w:rPr>
        <w:t>;</w:t>
      </w:r>
    </w:p>
    <w:p w:rsidR="001F0661" w:rsidRPr="002C2811" w:rsidRDefault="001F0661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0661">
        <w:rPr>
          <w:sz w:val="24"/>
          <w:szCs w:val="24"/>
        </w:rPr>
        <w:t>в течение тренировочного года</w:t>
      </w:r>
      <w:r>
        <w:rPr>
          <w:sz w:val="24"/>
          <w:szCs w:val="24"/>
        </w:rPr>
        <w:t xml:space="preserve"> в рамках установленной нагрузки.</w:t>
      </w:r>
    </w:p>
    <w:p w:rsidR="00574342" w:rsidRPr="001F066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4342" w:rsidRPr="002C2811">
        <w:rPr>
          <w:sz w:val="24"/>
          <w:szCs w:val="24"/>
        </w:rPr>
        <w:t>.2. При наличии мест, оставшихся вакантными по результатам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индивидуального отбора поступающих, </w:t>
      </w:r>
      <w:r w:rsidR="00AB22E0" w:rsidRPr="002C2811">
        <w:rPr>
          <w:sz w:val="24"/>
          <w:szCs w:val="24"/>
        </w:rPr>
        <w:t>Учреждение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имеет право по согласованию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с учредителем проводить дополнительный прием поступающих.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Информация о проведении дополнительного набора размещается на стенде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учреждения и на официальном сайте Учреждения не позднее следующего</w:t>
      </w:r>
      <w:r w:rsidR="007E5355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 xml:space="preserve">рабочего дня после принятия </w:t>
      </w:r>
      <w:r w:rsidR="00574342" w:rsidRPr="001F0661">
        <w:rPr>
          <w:sz w:val="24"/>
          <w:szCs w:val="24"/>
        </w:rPr>
        <w:t>решения.</w:t>
      </w:r>
      <w:r w:rsidR="007E5355" w:rsidRPr="001F0661">
        <w:rPr>
          <w:sz w:val="24"/>
          <w:szCs w:val="24"/>
        </w:rPr>
        <w:t xml:space="preserve"> </w:t>
      </w:r>
      <w:r w:rsidR="00574342" w:rsidRPr="001F0661">
        <w:rPr>
          <w:sz w:val="24"/>
          <w:szCs w:val="24"/>
        </w:rPr>
        <w:t>Зачисление на вакантные места проводится по результатам дополнительного</w:t>
      </w:r>
      <w:r w:rsidR="007E5355" w:rsidRPr="001F0661">
        <w:rPr>
          <w:sz w:val="24"/>
          <w:szCs w:val="24"/>
        </w:rPr>
        <w:t xml:space="preserve"> индивидуального отбора до 1</w:t>
      </w:r>
      <w:r w:rsidR="00B9188F" w:rsidRPr="001F0661">
        <w:rPr>
          <w:sz w:val="24"/>
          <w:szCs w:val="24"/>
        </w:rPr>
        <w:t>0</w:t>
      </w:r>
      <w:r w:rsidR="00574342" w:rsidRPr="001F0661">
        <w:rPr>
          <w:sz w:val="24"/>
          <w:szCs w:val="24"/>
        </w:rPr>
        <w:t xml:space="preserve"> </w:t>
      </w:r>
      <w:r w:rsidR="001F0661" w:rsidRPr="001F0661">
        <w:rPr>
          <w:sz w:val="24"/>
          <w:szCs w:val="24"/>
        </w:rPr>
        <w:t>сентября</w:t>
      </w:r>
      <w:r w:rsidR="00574342" w:rsidRPr="001F0661">
        <w:rPr>
          <w:sz w:val="24"/>
          <w:szCs w:val="24"/>
        </w:rPr>
        <w:t>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 w:rsidRPr="001F0661">
        <w:rPr>
          <w:sz w:val="24"/>
          <w:szCs w:val="24"/>
        </w:rPr>
        <w:t>6.</w:t>
      </w:r>
      <w:r w:rsidR="00574342" w:rsidRPr="001F0661">
        <w:rPr>
          <w:sz w:val="24"/>
          <w:szCs w:val="24"/>
        </w:rPr>
        <w:t>4. Организация дополнительного приема и зачисления осуществляется в</w:t>
      </w:r>
      <w:r w:rsidR="00E02183" w:rsidRPr="001F0661">
        <w:rPr>
          <w:sz w:val="24"/>
          <w:szCs w:val="24"/>
        </w:rPr>
        <w:t xml:space="preserve"> </w:t>
      </w:r>
      <w:r w:rsidR="00574342" w:rsidRPr="001F0661">
        <w:rPr>
          <w:sz w:val="24"/>
          <w:szCs w:val="24"/>
        </w:rPr>
        <w:t>соответствии</w:t>
      </w:r>
      <w:r w:rsidR="00574342" w:rsidRPr="002C2811">
        <w:rPr>
          <w:sz w:val="24"/>
          <w:szCs w:val="24"/>
        </w:rPr>
        <w:t xml:space="preserve"> с локальными нормативными актами Учреждения, при этом сроки</w:t>
      </w:r>
      <w:r w:rsidR="00E02183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дополнительного приема поступающих публикуются на официальном сайте</w:t>
      </w:r>
      <w:r w:rsidR="00E02183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учреждения в информационно-телекоммуникационной сети «Интернет».</w:t>
      </w:r>
    </w:p>
    <w:p w:rsidR="00574342" w:rsidRPr="002C2811" w:rsidRDefault="0084297B" w:rsidP="001013E7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4342" w:rsidRPr="002C2811">
        <w:rPr>
          <w:sz w:val="24"/>
          <w:szCs w:val="24"/>
        </w:rPr>
        <w:t>.5. Дополнительный индивидуальный отбор поступающих осуществляется в</w:t>
      </w:r>
      <w:r w:rsidR="00E02183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сроки, устан</w:t>
      </w:r>
      <w:r w:rsidR="00E02183">
        <w:rPr>
          <w:sz w:val="24"/>
          <w:szCs w:val="24"/>
        </w:rPr>
        <w:t>овленные Учреждением, в порядке</w:t>
      </w:r>
      <w:r w:rsidR="00C149E5">
        <w:rPr>
          <w:sz w:val="24"/>
          <w:szCs w:val="24"/>
        </w:rPr>
        <w:t>,</w:t>
      </w:r>
      <w:r w:rsidR="00E02183">
        <w:rPr>
          <w:sz w:val="24"/>
          <w:szCs w:val="24"/>
        </w:rPr>
        <w:t xml:space="preserve"> п</w:t>
      </w:r>
      <w:r w:rsidR="00C149E5">
        <w:rPr>
          <w:sz w:val="24"/>
          <w:szCs w:val="24"/>
        </w:rPr>
        <w:t>редусмотренном главой 3</w:t>
      </w:r>
      <w:r w:rsidR="00A72444">
        <w:rPr>
          <w:sz w:val="24"/>
          <w:szCs w:val="24"/>
        </w:rPr>
        <w:t>,4</w:t>
      </w:r>
      <w:r w:rsidR="00E02183">
        <w:rPr>
          <w:sz w:val="24"/>
          <w:szCs w:val="24"/>
        </w:rPr>
        <w:t xml:space="preserve"> </w:t>
      </w:r>
      <w:r w:rsidR="00574342" w:rsidRPr="002C2811">
        <w:rPr>
          <w:sz w:val="24"/>
          <w:szCs w:val="24"/>
        </w:rPr>
        <w:t>настоящего положения.</w:t>
      </w:r>
    </w:p>
    <w:p w:rsidR="00E02183" w:rsidRDefault="00E02183" w:rsidP="00574342"/>
    <w:p w:rsidR="00C149E5" w:rsidRDefault="00B049CF" w:rsidP="00B049C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C149E5" w:rsidRDefault="00C149E5" w:rsidP="00B049CF">
      <w:pPr>
        <w:spacing w:after="0"/>
        <w:jc w:val="center"/>
        <w:rPr>
          <w:sz w:val="24"/>
          <w:szCs w:val="24"/>
        </w:rPr>
      </w:pPr>
    </w:p>
    <w:p w:rsidR="00B9188F" w:rsidRDefault="00B9188F" w:rsidP="00B049CF">
      <w:pPr>
        <w:spacing w:after="0"/>
        <w:jc w:val="center"/>
        <w:rPr>
          <w:sz w:val="24"/>
          <w:szCs w:val="24"/>
        </w:rPr>
      </w:pPr>
    </w:p>
    <w:p w:rsidR="00514DAE" w:rsidRDefault="00514DAE" w:rsidP="00C149E5">
      <w:pPr>
        <w:spacing w:after="0"/>
        <w:ind w:left="2124" w:firstLine="708"/>
        <w:jc w:val="center"/>
        <w:rPr>
          <w:sz w:val="24"/>
          <w:szCs w:val="24"/>
        </w:rPr>
      </w:pPr>
    </w:p>
    <w:p w:rsidR="00DC009D" w:rsidRDefault="00DC009D" w:rsidP="00C149E5">
      <w:pPr>
        <w:spacing w:after="0"/>
        <w:ind w:left="2124" w:firstLine="708"/>
        <w:jc w:val="center"/>
        <w:rPr>
          <w:sz w:val="24"/>
          <w:szCs w:val="24"/>
        </w:rPr>
      </w:pPr>
      <w:bookmarkStart w:id="0" w:name="_GoBack"/>
      <w:bookmarkEnd w:id="0"/>
    </w:p>
    <w:p w:rsidR="00E02183" w:rsidRDefault="00C149E5" w:rsidP="00C149E5">
      <w:pPr>
        <w:spacing w:after="0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E23C5" w:rsidRPr="001E23C5">
        <w:rPr>
          <w:sz w:val="24"/>
          <w:szCs w:val="24"/>
        </w:rPr>
        <w:t xml:space="preserve">Приложение </w:t>
      </w:r>
      <w:r w:rsidR="00706F5D">
        <w:rPr>
          <w:sz w:val="24"/>
          <w:szCs w:val="24"/>
        </w:rPr>
        <w:t xml:space="preserve">3  </w:t>
      </w:r>
      <w:r w:rsidR="001E23C5" w:rsidRPr="001E23C5">
        <w:rPr>
          <w:sz w:val="24"/>
          <w:szCs w:val="24"/>
        </w:rPr>
        <w:t xml:space="preserve"> </w:t>
      </w:r>
    </w:p>
    <w:p w:rsidR="008110AF" w:rsidRDefault="00C149E5" w:rsidP="00B049C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</w:t>
      </w:r>
      <w:r w:rsidR="0008144B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отбора</w:t>
      </w:r>
      <w:r w:rsidR="00B049CF">
        <w:rPr>
          <w:sz w:val="24"/>
          <w:szCs w:val="24"/>
        </w:rPr>
        <w:t xml:space="preserve"> </w:t>
      </w:r>
    </w:p>
    <w:p w:rsidR="00B049CF" w:rsidRPr="00B049CF" w:rsidRDefault="00B049CF" w:rsidP="00B049C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>в МБ</w:t>
      </w:r>
      <w:r w:rsidRPr="00B049CF">
        <w:rPr>
          <w:sz w:val="24"/>
          <w:szCs w:val="24"/>
        </w:rPr>
        <w:t xml:space="preserve">У </w:t>
      </w:r>
      <w:r w:rsidR="00B9188F">
        <w:rPr>
          <w:sz w:val="24"/>
          <w:szCs w:val="24"/>
        </w:rPr>
        <w:t>СШ</w:t>
      </w:r>
      <w:r w:rsidRPr="00B049CF"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С </w:t>
      </w:r>
      <w:r w:rsidR="00BE48F3">
        <w:rPr>
          <w:sz w:val="24"/>
          <w:szCs w:val="24"/>
        </w:rPr>
        <w:t>«Северная</w:t>
      </w:r>
      <w:r>
        <w:rPr>
          <w:sz w:val="24"/>
          <w:szCs w:val="24"/>
        </w:rPr>
        <w:t xml:space="preserve"> Звезда»</w:t>
      </w:r>
    </w:p>
    <w:p w:rsidR="00706F5D" w:rsidRDefault="00706F5D" w:rsidP="00EB0202">
      <w:pPr>
        <w:jc w:val="center"/>
        <w:rPr>
          <w:b/>
          <w:sz w:val="24"/>
          <w:szCs w:val="24"/>
        </w:rPr>
      </w:pPr>
    </w:p>
    <w:p w:rsidR="001013E7" w:rsidRDefault="007A25B5" w:rsidP="00EB0202">
      <w:pPr>
        <w:jc w:val="center"/>
        <w:rPr>
          <w:b/>
          <w:sz w:val="24"/>
          <w:szCs w:val="24"/>
        </w:rPr>
      </w:pPr>
      <w:r w:rsidRPr="00EB0202">
        <w:rPr>
          <w:b/>
          <w:sz w:val="24"/>
          <w:szCs w:val="24"/>
        </w:rPr>
        <w:t xml:space="preserve">Образец общего протокола индивидуального отбора поступающих на обучение </w:t>
      </w:r>
      <w:r w:rsidR="001013E7">
        <w:rPr>
          <w:b/>
          <w:sz w:val="24"/>
          <w:szCs w:val="24"/>
        </w:rPr>
        <w:t>в</w:t>
      </w:r>
    </w:p>
    <w:p w:rsidR="007A25B5" w:rsidRPr="00EB0202" w:rsidRDefault="00B9188F" w:rsidP="00EB02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МБУ СШ</w:t>
      </w:r>
      <w:r w:rsidR="007A25B5" w:rsidRPr="00EB0202">
        <w:rPr>
          <w:b/>
          <w:sz w:val="24"/>
          <w:szCs w:val="24"/>
        </w:rPr>
        <w:t xml:space="preserve"> ДС</w:t>
      </w:r>
      <w:r w:rsidR="00EB0202" w:rsidRPr="00EB0202">
        <w:rPr>
          <w:b/>
          <w:sz w:val="24"/>
          <w:szCs w:val="24"/>
        </w:rPr>
        <w:t xml:space="preserve"> «Северная </w:t>
      </w:r>
      <w:r w:rsidR="00BE48F3" w:rsidRPr="00EB0202">
        <w:rPr>
          <w:b/>
          <w:sz w:val="24"/>
          <w:szCs w:val="24"/>
        </w:rPr>
        <w:t>Звезда» по</w:t>
      </w:r>
      <w:r w:rsidR="007A25B5" w:rsidRPr="00EB0202">
        <w:rPr>
          <w:b/>
          <w:sz w:val="24"/>
          <w:szCs w:val="24"/>
        </w:rPr>
        <w:t xml:space="preserve"> программам спортивной подготовки</w:t>
      </w:r>
    </w:p>
    <w:p w:rsidR="007A25B5" w:rsidRPr="001E23C5" w:rsidRDefault="007A25B5" w:rsidP="007A25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4342" w:rsidRDefault="00BB1C56" w:rsidP="001E23C5">
      <w:pPr>
        <w:jc w:val="center"/>
        <w:rPr>
          <w:b/>
          <w:sz w:val="24"/>
          <w:szCs w:val="24"/>
        </w:rPr>
      </w:pPr>
      <w:r w:rsidRPr="00B049CF">
        <w:rPr>
          <w:b/>
          <w:sz w:val="24"/>
          <w:szCs w:val="24"/>
        </w:rPr>
        <w:t xml:space="preserve">ОБЩИЙ </w:t>
      </w:r>
      <w:r w:rsidR="00574342" w:rsidRPr="00B049CF">
        <w:rPr>
          <w:b/>
          <w:sz w:val="24"/>
          <w:szCs w:val="24"/>
        </w:rPr>
        <w:t>ПРОТОКОЛ ИНДИВИДУАЛЬНОГО ОТБОРА</w:t>
      </w:r>
      <w:r w:rsidRPr="00B049CF">
        <w:rPr>
          <w:b/>
          <w:sz w:val="24"/>
          <w:szCs w:val="24"/>
        </w:rPr>
        <w:t xml:space="preserve"> ПОСТУПАЮЩИХ</w:t>
      </w:r>
    </w:p>
    <w:p w:rsidR="00BB1C56" w:rsidRPr="00B049CF" w:rsidRDefault="001E23C5" w:rsidP="00E02183">
      <w:pPr>
        <w:jc w:val="both"/>
        <w:rPr>
          <w:sz w:val="24"/>
          <w:szCs w:val="24"/>
        </w:rPr>
      </w:pPr>
      <w:r w:rsidRPr="00B049CF">
        <w:rPr>
          <w:sz w:val="24"/>
          <w:szCs w:val="24"/>
        </w:rPr>
        <w:t>Избранный вид спорта</w:t>
      </w:r>
      <w:r w:rsidR="00BB1C56" w:rsidRPr="00B049CF">
        <w:rPr>
          <w:sz w:val="24"/>
          <w:szCs w:val="24"/>
        </w:rPr>
        <w:t>_________________________</w:t>
      </w:r>
      <w:r w:rsidR="00B049CF">
        <w:rPr>
          <w:sz w:val="24"/>
          <w:szCs w:val="24"/>
        </w:rPr>
        <w:t>_________________________________</w:t>
      </w:r>
      <w:r w:rsidR="009B458A">
        <w:rPr>
          <w:sz w:val="24"/>
          <w:szCs w:val="24"/>
        </w:rPr>
        <w:t>_</w:t>
      </w:r>
    </w:p>
    <w:p w:rsidR="00574342" w:rsidRPr="00B049CF" w:rsidRDefault="00574342" w:rsidP="00E02183">
      <w:pPr>
        <w:jc w:val="both"/>
        <w:rPr>
          <w:sz w:val="24"/>
          <w:szCs w:val="24"/>
        </w:rPr>
      </w:pPr>
      <w:r w:rsidRPr="00B049CF">
        <w:rPr>
          <w:sz w:val="24"/>
          <w:szCs w:val="24"/>
        </w:rPr>
        <w:t xml:space="preserve">ФИО </w:t>
      </w:r>
      <w:r w:rsidR="00BD1207" w:rsidRPr="00B049CF">
        <w:rPr>
          <w:sz w:val="24"/>
          <w:szCs w:val="24"/>
        </w:rPr>
        <w:t>тренера</w:t>
      </w:r>
      <w:r w:rsidRPr="00B049CF">
        <w:rPr>
          <w:sz w:val="24"/>
          <w:szCs w:val="24"/>
        </w:rPr>
        <w:t>________________________________________________________</w:t>
      </w:r>
      <w:r w:rsidR="00B049CF">
        <w:rPr>
          <w:sz w:val="24"/>
          <w:szCs w:val="24"/>
        </w:rPr>
        <w:t>___________</w:t>
      </w:r>
      <w:r w:rsidR="009B458A">
        <w:rPr>
          <w:sz w:val="24"/>
          <w:szCs w:val="24"/>
        </w:rPr>
        <w:t>_</w:t>
      </w:r>
    </w:p>
    <w:p w:rsidR="00E02183" w:rsidRDefault="00BB1C56" w:rsidP="00E02183">
      <w:pPr>
        <w:jc w:val="both"/>
        <w:rPr>
          <w:sz w:val="24"/>
          <w:szCs w:val="24"/>
        </w:rPr>
      </w:pPr>
      <w:r w:rsidRPr="00B049CF">
        <w:rPr>
          <w:sz w:val="24"/>
          <w:szCs w:val="24"/>
        </w:rPr>
        <w:t xml:space="preserve">Этап спортивной подготовки </w:t>
      </w:r>
      <w:r w:rsidR="00574342" w:rsidRPr="00B049CF">
        <w:rPr>
          <w:sz w:val="24"/>
          <w:szCs w:val="24"/>
        </w:rPr>
        <w:t>_____________________________</w:t>
      </w:r>
      <w:r w:rsidR="00B049CF">
        <w:rPr>
          <w:sz w:val="24"/>
          <w:szCs w:val="24"/>
        </w:rPr>
        <w:t>_________________________</w:t>
      </w:r>
    </w:p>
    <w:p w:rsidR="009B458A" w:rsidRPr="007A25B5" w:rsidRDefault="009B458A" w:rsidP="00E02183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проведения________________________ Дата проведения__________________________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"/>
        <w:gridCol w:w="1998"/>
        <w:gridCol w:w="1102"/>
        <w:gridCol w:w="840"/>
        <w:gridCol w:w="298"/>
        <w:gridCol w:w="270"/>
        <w:gridCol w:w="270"/>
        <w:gridCol w:w="270"/>
        <w:gridCol w:w="270"/>
        <w:gridCol w:w="270"/>
        <w:gridCol w:w="270"/>
        <w:gridCol w:w="270"/>
        <w:gridCol w:w="1286"/>
        <w:gridCol w:w="1122"/>
      </w:tblGrid>
      <w:tr w:rsidR="00B9188F" w:rsidTr="00B9188F">
        <w:tc>
          <w:tcPr>
            <w:tcW w:w="619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</w:tc>
        <w:tc>
          <w:tcPr>
            <w:tcW w:w="1998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>
              <w:rPr>
                <w:b/>
              </w:rPr>
              <w:t>ФИО поступающего</w:t>
            </w:r>
          </w:p>
        </w:tc>
        <w:tc>
          <w:tcPr>
            <w:tcW w:w="1102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840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>
              <w:rPr>
                <w:b/>
              </w:rPr>
              <w:t>Разряд</w:t>
            </w:r>
          </w:p>
        </w:tc>
        <w:tc>
          <w:tcPr>
            <w:tcW w:w="2188" w:type="dxa"/>
            <w:gridSpan w:val="8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 w:rsidRPr="001E23C5">
              <w:rPr>
                <w:b/>
              </w:rPr>
              <w:t>Контрольные упражнения/ результат/баллы</w:t>
            </w:r>
          </w:p>
        </w:tc>
        <w:tc>
          <w:tcPr>
            <w:tcW w:w="1286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 w:rsidRPr="001E23C5">
              <w:rPr>
                <w:b/>
              </w:rPr>
              <w:t>Количество баллов</w:t>
            </w:r>
          </w:p>
        </w:tc>
        <w:tc>
          <w:tcPr>
            <w:tcW w:w="1122" w:type="dxa"/>
            <w:vMerge w:val="restart"/>
          </w:tcPr>
          <w:p w:rsidR="00B9188F" w:rsidRPr="001E23C5" w:rsidRDefault="00B9188F" w:rsidP="001E23C5">
            <w:pPr>
              <w:jc w:val="center"/>
              <w:rPr>
                <w:b/>
              </w:rPr>
            </w:pPr>
            <w:r w:rsidRPr="001E23C5">
              <w:rPr>
                <w:b/>
              </w:rPr>
              <w:t>Результат</w:t>
            </w:r>
          </w:p>
        </w:tc>
      </w:tr>
      <w:tr w:rsidR="00B9188F" w:rsidTr="00B9188F">
        <w:tc>
          <w:tcPr>
            <w:tcW w:w="619" w:type="dxa"/>
            <w:vMerge/>
          </w:tcPr>
          <w:p w:rsidR="00B9188F" w:rsidRDefault="00B9188F" w:rsidP="00E02183">
            <w:pPr>
              <w:jc w:val="both"/>
            </w:pPr>
          </w:p>
        </w:tc>
        <w:tc>
          <w:tcPr>
            <w:tcW w:w="1998" w:type="dxa"/>
            <w:vMerge/>
          </w:tcPr>
          <w:p w:rsidR="00B9188F" w:rsidRDefault="00B9188F" w:rsidP="00E02183">
            <w:pPr>
              <w:jc w:val="both"/>
            </w:pPr>
          </w:p>
        </w:tc>
        <w:tc>
          <w:tcPr>
            <w:tcW w:w="1102" w:type="dxa"/>
            <w:vMerge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  <w:vMerge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  <w:vMerge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  <w:vMerge/>
          </w:tcPr>
          <w:p w:rsidR="00B9188F" w:rsidRDefault="00B9188F" w:rsidP="00E02183">
            <w:pPr>
              <w:jc w:val="both"/>
            </w:pPr>
          </w:p>
        </w:tc>
      </w:tr>
      <w:tr w:rsidR="00B9188F" w:rsidTr="00B9188F">
        <w:tc>
          <w:tcPr>
            <w:tcW w:w="619" w:type="dxa"/>
          </w:tcPr>
          <w:p w:rsidR="00B9188F" w:rsidRDefault="00B9188F" w:rsidP="00E02183">
            <w:pPr>
              <w:jc w:val="both"/>
            </w:pPr>
            <w:r>
              <w:t>1</w:t>
            </w:r>
          </w:p>
        </w:tc>
        <w:tc>
          <w:tcPr>
            <w:tcW w:w="19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02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</w:tcPr>
          <w:p w:rsidR="00B9188F" w:rsidRDefault="00B9188F" w:rsidP="00E02183">
            <w:pPr>
              <w:jc w:val="both"/>
            </w:pPr>
          </w:p>
        </w:tc>
      </w:tr>
      <w:tr w:rsidR="00B9188F" w:rsidTr="00B9188F">
        <w:tc>
          <w:tcPr>
            <w:tcW w:w="619" w:type="dxa"/>
          </w:tcPr>
          <w:p w:rsidR="00B9188F" w:rsidRDefault="00B9188F" w:rsidP="00E02183">
            <w:pPr>
              <w:jc w:val="both"/>
            </w:pPr>
            <w:r>
              <w:t>2</w:t>
            </w:r>
          </w:p>
        </w:tc>
        <w:tc>
          <w:tcPr>
            <w:tcW w:w="19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02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</w:tcPr>
          <w:p w:rsidR="00B9188F" w:rsidRDefault="00B9188F" w:rsidP="00E02183">
            <w:pPr>
              <w:jc w:val="both"/>
            </w:pPr>
          </w:p>
        </w:tc>
      </w:tr>
      <w:tr w:rsidR="00B9188F" w:rsidTr="00B9188F">
        <w:tc>
          <w:tcPr>
            <w:tcW w:w="619" w:type="dxa"/>
          </w:tcPr>
          <w:p w:rsidR="00B9188F" w:rsidRDefault="00B9188F" w:rsidP="00E02183">
            <w:pPr>
              <w:jc w:val="both"/>
            </w:pPr>
            <w:r>
              <w:t>3</w:t>
            </w:r>
          </w:p>
        </w:tc>
        <w:tc>
          <w:tcPr>
            <w:tcW w:w="19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02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</w:tcPr>
          <w:p w:rsidR="00B9188F" w:rsidRDefault="00B9188F" w:rsidP="00E02183">
            <w:pPr>
              <w:jc w:val="both"/>
            </w:pPr>
          </w:p>
        </w:tc>
      </w:tr>
      <w:tr w:rsidR="00B9188F" w:rsidTr="00B9188F">
        <w:tc>
          <w:tcPr>
            <w:tcW w:w="619" w:type="dxa"/>
          </w:tcPr>
          <w:p w:rsidR="00B9188F" w:rsidRDefault="00B9188F" w:rsidP="00E02183">
            <w:pPr>
              <w:jc w:val="both"/>
            </w:pPr>
            <w:r>
              <w:t>4</w:t>
            </w:r>
          </w:p>
        </w:tc>
        <w:tc>
          <w:tcPr>
            <w:tcW w:w="19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02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</w:tcPr>
          <w:p w:rsidR="00B9188F" w:rsidRDefault="00B9188F" w:rsidP="00E02183">
            <w:pPr>
              <w:jc w:val="both"/>
            </w:pPr>
          </w:p>
        </w:tc>
      </w:tr>
      <w:tr w:rsidR="00B9188F" w:rsidTr="00B9188F">
        <w:tc>
          <w:tcPr>
            <w:tcW w:w="619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998" w:type="dxa"/>
          </w:tcPr>
          <w:p w:rsidR="00B9188F" w:rsidRDefault="00B9188F" w:rsidP="00E02183">
            <w:pPr>
              <w:jc w:val="both"/>
            </w:pPr>
            <w:r>
              <w:t>……………</w:t>
            </w:r>
          </w:p>
        </w:tc>
        <w:tc>
          <w:tcPr>
            <w:tcW w:w="1102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84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98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270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286" w:type="dxa"/>
          </w:tcPr>
          <w:p w:rsidR="00B9188F" w:rsidRDefault="00B9188F" w:rsidP="00E02183">
            <w:pPr>
              <w:jc w:val="both"/>
            </w:pPr>
          </w:p>
        </w:tc>
        <w:tc>
          <w:tcPr>
            <w:tcW w:w="1122" w:type="dxa"/>
          </w:tcPr>
          <w:p w:rsidR="00B9188F" w:rsidRDefault="00B9188F" w:rsidP="00E02183">
            <w:pPr>
              <w:jc w:val="both"/>
            </w:pPr>
          </w:p>
        </w:tc>
      </w:tr>
    </w:tbl>
    <w:p w:rsidR="00BD1207" w:rsidRDefault="00BD1207" w:rsidP="00E02183">
      <w:pPr>
        <w:jc w:val="both"/>
      </w:pPr>
    </w:p>
    <w:p w:rsidR="00574342" w:rsidRPr="00B049CF" w:rsidRDefault="00574342" w:rsidP="00E02183">
      <w:pPr>
        <w:jc w:val="both"/>
        <w:rPr>
          <w:sz w:val="24"/>
          <w:szCs w:val="24"/>
        </w:rPr>
      </w:pPr>
      <w:r w:rsidRPr="00B049CF">
        <w:rPr>
          <w:sz w:val="24"/>
          <w:szCs w:val="24"/>
        </w:rPr>
        <w:t>Приемная комиссия в составе:</w:t>
      </w:r>
    </w:p>
    <w:p w:rsidR="00574342" w:rsidRDefault="00574342" w:rsidP="00E02183">
      <w:pPr>
        <w:jc w:val="both"/>
      </w:pPr>
      <w:r>
        <w:t>____________________________________ /_______________/</w:t>
      </w:r>
    </w:p>
    <w:p w:rsidR="00574342" w:rsidRDefault="00574342" w:rsidP="00E02183">
      <w:pPr>
        <w:jc w:val="both"/>
      </w:pPr>
      <w:r>
        <w:t>______________________________________ /_______________/</w:t>
      </w:r>
    </w:p>
    <w:p w:rsidR="00574342" w:rsidRDefault="00574342" w:rsidP="00E02183">
      <w:pPr>
        <w:jc w:val="both"/>
      </w:pPr>
      <w:r>
        <w:t>______________________________________ /_______________/</w:t>
      </w:r>
    </w:p>
    <w:p w:rsidR="00574342" w:rsidRDefault="00574342" w:rsidP="00E02183">
      <w:pPr>
        <w:jc w:val="both"/>
      </w:pPr>
      <w:r>
        <w:t>______________________________________ /_______________/</w:t>
      </w:r>
    </w:p>
    <w:p w:rsidR="001E23C5" w:rsidRDefault="001E23C5" w:rsidP="001E23C5">
      <w:pPr>
        <w:jc w:val="both"/>
      </w:pPr>
      <w:r>
        <w:t>______________________________________ /_______________/</w:t>
      </w:r>
    </w:p>
    <w:p w:rsidR="001E23C5" w:rsidRDefault="001E23C5" w:rsidP="001E23C5">
      <w:pPr>
        <w:jc w:val="both"/>
      </w:pPr>
      <w:r>
        <w:t>______________________________________ /_______________/</w:t>
      </w:r>
    </w:p>
    <w:p w:rsidR="001E23C5" w:rsidRDefault="001E23C5" w:rsidP="001E23C5">
      <w:pPr>
        <w:jc w:val="both"/>
      </w:pPr>
    </w:p>
    <w:p w:rsidR="001E23C5" w:rsidRDefault="001E23C5" w:rsidP="00E02183">
      <w:pPr>
        <w:jc w:val="both"/>
      </w:pPr>
    </w:p>
    <w:p w:rsidR="001E23C5" w:rsidRDefault="001E23C5" w:rsidP="00574342"/>
    <w:p w:rsidR="001E23C5" w:rsidRDefault="001E23C5" w:rsidP="00574342"/>
    <w:p w:rsidR="00B9188F" w:rsidRDefault="00B9188F" w:rsidP="00574342"/>
    <w:p w:rsidR="00B9188F" w:rsidRDefault="00B9188F" w:rsidP="00574342"/>
    <w:p w:rsidR="001E23C5" w:rsidRDefault="001E23C5" w:rsidP="00574342"/>
    <w:p w:rsidR="001E23C5" w:rsidRDefault="001E23C5" w:rsidP="00574342"/>
    <w:p w:rsidR="00514DAE" w:rsidRDefault="00514DAE" w:rsidP="00574342"/>
    <w:p w:rsidR="00B049CF" w:rsidRDefault="00B049CF" w:rsidP="00B049CF">
      <w:pPr>
        <w:spacing w:after="0"/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</w:t>
      </w:r>
      <w:r w:rsidR="00706F5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8110AF" w:rsidRDefault="0008144B" w:rsidP="008110A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индивидуального отбора </w:t>
      </w:r>
    </w:p>
    <w:p w:rsidR="0008144B" w:rsidRDefault="0008144B" w:rsidP="008110A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в МБУ </w:t>
      </w:r>
      <w:r w:rsidR="00B9188F">
        <w:rPr>
          <w:sz w:val="24"/>
          <w:szCs w:val="24"/>
        </w:rPr>
        <w:t>СШ</w:t>
      </w:r>
      <w:r>
        <w:rPr>
          <w:sz w:val="24"/>
          <w:szCs w:val="24"/>
        </w:rPr>
        <w:t xml:space="preserve"> ДС </w:t>
      </w:r>
      <w:r w:rsidR="00BE48F3">
        <w:rPr>
          <w:sz w:val="24"/>
          <w:szCs w:val="24"/>
        </w:rPr>
        <w:t>«Северная</w:t>
      </w:r>
      <w:r>
        <w:rPr>
          <w:sz w:val="24"/>
          <w:szCs w:val="24"/>
        </w:rPr>
        <w:t xml:space="preserve"> Звезда»</w:t>
      </w:r>
    </w:p>
    <w:p w:rsidR="00B049CF" w:rsidRDefault="00B049CF" w:rsidP="00B049CF">
      <w:pPr>
        <w:spacing w:after="0"/>
        <w:ind w:left="5664"/>
        <w:rPr>
          <w:sz w:val="24"/>
          <w:szCs w:val="24"/>
        </w:rPr>
      </w:pPr>
    </w:p>
    <w:p w:rsidR="007A25B5" w:rsidRDefault="007A25B5" w:rsidP="00574342"/>
    <w:p w:rsidR="007A25B5" w:rsidRDefault="007A25B5" w:rsidP="00574342"/>
    <w:p w:rsidR="007A25B5" w:rsidRDefault="007A25B5" w:rsidP="00EB0202">
      <w:pPr>
        <w:spacing w:after="0"/>
        <w:jc w:val="center"/>
        <w:rPr>
          <w:b/>
          <w:sz w:val="24"/>
          <w:szCs w:val="24"/>
        </w:rPr>
      </w:pPr>
      <w:r w:rsidRPr="007A25B5">
        <w:rPr>
          <w:b/>
          <w:sz w:val="24"/>
          <w:szCs w:val="24"/>
        </w:rPr>
        <w:t>Образец заявления в апелляционную комиссию</w:t>
      </w:r>
      <w:r w:rsidR="00EB0202">
        <w:rPr>
          <w:b/>
          <w:sz w:val="24"/>
          <w:szCs w:val="24"/>
        </w:rPr>
        <w:t xml:space="preserve"> от родителей (законный представителей)</w:t>
      </w:r>
    </w:p>
    <w:p w:rsidR="00B9188F" w:rsidRDefault="0008144B" w:rsidP="00EB02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поступающих на обучение в</w:t>
      </w:r>
      <w:r w:rsidR="00EB0202">
        <w:rPr>
          <w:b/>
          <w:sz w:val="24"/>
          <w:szCs w:val="24"/>
        </w:rPr>
        <w:t xml:space="preserve"> МБУ </w:t>
      </w:r>
      <w:r w:rsidR="00B9188F">
        <w:rPr>
          <w:b/>
          <w:sz w:val="24"/>
          <w:szCs w:val="24"/>
        </w:rPr>
        <w:t>СШ</w:t>
      </w:r>
      <w:r w:rsidR="00EB0202">
        <w:rPr>
          <w:b/>
          <w:sz w:val="24"/>
          <w:szCs w:val="24"/>
        </w:rPr>
        <w:t xml:space="preserve"> ДС «Северная Звезда» </w:t>
      </w:r>
    </w:p>
    <w:p w:rsidR="00EB0202" w:rsidRDefault="00EB0202" w:rsidP="00EB020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программам спортивной подготовки</w:t>
      </w:r>
    </w:p>
    <w:p w:rsidR="00EB0202" w:rsidRPr="007A25B5" w:rsidRDefault="00EB0202" w:rsidP="007A25B5">
      <w:pPr>
        <w:jc w:val="center"/>
        <w:rPr>
          <w:b/>
          <w:sz w:val="24"/>
          <w:szCs w:val="24"/>
        </w:rPr>
      </w:pPr>
    </w:p>
    <w:p w:rsidR="007A25B5" w:rsidRDefault="007A25B5" w:rsidP="00574342"/>
    <w:p w:rsidR="0008144B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 xml:space="preserve">Председателю апелляционной </w:t>
      </w:r>
    </w:p>
    <w:p w:rsidR="00574342" w:rsidRPr="007A25B5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комиссии</w:t>
      </w:r>
    </w:p>
    <w:p w:rsidR="00574342" w:rsidRPr="007A25B5" w:rsidRDefault="007A25B5" w:rsidP="00EB0202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МБ</w:t>
      </w:r>
      <w:r w:rsidR="00574342" w:rsidRPr="007A25B5">
        <w:rPr>
          <w:sz w:val="24"/>
          <w:szCs w:val="24"/>
        </w:rPr>
        <w:t xml:space="preserve">У </w:t>
      </w:r>
      <w:r w:rsidR="00B9188F">
        <w:rPr>
          <w:sz w:val="24"/>
          <w:szCs w:val="24"/>
        </w:rPr>
        <w:t>СШ</w:t>
      </w:r>
      <w:r w:rsidR="00574342" w:rsidRPr="007A25B5">
        <w:rPr>
          <w:sz w:val="24"/>
          <w:szCs w:val="24"/>
        </w:rPr>
        <w:t xml:space="preserve"> Д</w:t>
      </w:r>
      <w:r>
        <w:rPr>
          <w:sz w:val="24"/>
          <w:szCs w:val="24"/>
        </w:rPr>
        <w:t>С «Северная Звезда»</w:t>
      </w:r>
    </w:p>
    <w:p w:rsidR="00574342" w:rsidRPr="007A25B5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________________________________</w:t>
      </w:r>
    </w:p>
    <w:p w:rsidR="00574342" w:rsidRPr="007A25B5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От______________________________</w:t>
      </w:r>
    </w:p>
    <w:p w:rsidR="00574342" w:rsidRPr="007A25B5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проживающего по адресу:__________</w:t>
      </w:r>
    </w:p>
    <w:p w:rsidR="00574342" w:rsidRPr="007A25B5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________________________________</w:t>
      </w:r>
    </w:p>
    <w:p w:rsidR="00574342" w:rsidRDefault="00574342" w:rsidP="00EB0202">
      <w:pPr>
        <w:spacing w:after="0"/>
        <w:ind w:left="5664"/>
        <w:jc w:val="both"/>
        <w:rPr>
          <w:sz w:val="24"/>
          <w:szCs w:val="24"/>
        </w:rPr>
      </w:pPr>
      <w:r w:rsidRPr="007A25B5">
        <w:rPr>
          <w:sz w:val="24"/>
          <w:szCs w:val="24"/>
        </w:rPr>
        <w:t>________________________________</w:t>
      </w:r>
    </w:p>
    <w:p w:rsidR="007A25B5" w:rsidRDefault="007A25B5" w:rsidP="00EB0202">
      <w:pPr>
        <w:spacing w:after="0"/>
        <w:ind w:left="5664"/>
        <w:jc w:val="both"/>
      </w:pPr>
      <w:r>
        <w:rPr>
          <w:sz w:val="24"/>
          <w:szCs w:val="24"/>
        </w:rPr>
        <w:t>Тел.:_____________________________</w:t>
      </w:r>
    </w:p>
    <w:p w:rsidR="007A25B5" w:rsidRDefault="007A25B5" w:rsidP="00574342"/>
    <w:p w:rsidR="007A25B5" w:rsidRDefault="007A25B5" w:rsidP="007A25B5">
      <w:pPr>
        <w:jc w:val="center"/>
        <w:rPr>
          <w:sz w:val="24"/>
          <w:szCs w:val="24"/>
        </w:rPr>
      </w:pPr>
    </w:p>
    <w:p w:rsidR="00574342" w:rsidRPr="000F4C11" w:rsidRDefault="00574342" w:rsidP="007A25B5">
      <w:pPr>
        <w:jc w:val="center"/>
        <w:rPr>
          <w:b/>
          <w:sz w:val="24"/>
          <w:szCs w:val="24"/>
        </w:rPr>
      </w:pPr>
      <w:r w:rsidRPr="000F4C11">
        <w:rPr>
          <w:b/>
          <w:sz w:val="24"/>
          <w:szCs w:val="24"/>
        </w:rPr>
        <w:t>ЗАЯВЛЕНИЕ</w:t>
      </w:r>
    </w:p>
    <w:p w:rsidR="00574342" w:rsidRPr="007A25B5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Прошу пересмотреть баллы, полученные поступающим__________________________</w:t>
      </w:r>
      <w:r w:rsidR="007A25B5">
        <w:rPr>
          <w:sz w:val="24"/>
          <w:szCs w:val="24"/>
        </w:rPr>
        <w:t>_______</w:t>
      </w:r>
    </w:p>
    <w:p w:rsidR="00574342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на вступительном испытании по _____________________________________________</w:t>
      </w:r>
      <w:r w:rsidR="007A25B5">
        <w:rPr>
          <w:sz w:val="24"/>
          <w:szCs w:val="24"/>
        </w:rPr>
        <w:t>_______</w:t>
      </w:r>
    </w:p>
    <w:p w:rsidR="007A25B5" w:rsidRPr="007A25B5" w:rsidRDefault="007A25B5" w:rsidP="007A25B5">
      <w:pPr>
        <w:spacing w:after="0"/>
      </w:pPr>
      <w:r w:rsidRPr="007A25B5">
        <w:t xml:space="preserve">                                                                                     </w:t>
      </w:r>
      <w:r>
        <w:t xml:space="preserve">                             </w:t>
      </w:r>
      <w:r w:rsidRPr="007A25B5">
        <w:t>(вид спорта)</w:t>
      </w:r>
    </w:p>
    <w:p w:rsidR="00574342" w:rsidRPr="007A25B5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в связи с тем, что __________________________________________________________</w:t>
      </w:r>
      <w:r w:rsidR="007A25B5">
        <w:rPr>
          <w:sz w:val="24"/>
          <w:szCs w:val="24"/>
        </w:rPr>
        <w:t>_______</w:t>
      </w:r>
    </w:p>
    <w:p w:rsidR="00574342" w:rsidRPr="007A25B5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_________________________________________________________________________</w:t>
      </w:r>
      <w:r w:rsidR="007A25B5">
        <w:rPr>
          <w:sz w:val="24"/>
          <w:szCs w:val="24"/>
        </w:rPr>
        <w:t>________</w:t>
      </w:r>
    </w:p>
    <w:p w:rsidR="00574342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_________________________________________________________________________</w:t>
      </w:r>
      <w:r w:rsidR="007A25B5">
        <w:rPr>
          <w:sz w:val="24"/>
          <w:szCs w:val="24"/>
        </w:rPr>
        <w:t>________</w:t>
      </w:r>
    </w:p>
    <w:p w:rsidR="007A25B5" w:rsidRDefault="007A25B5" w:rsidP="007A25B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7A25B5" w:rsidRDefault="007A25B5" w:rsidP="007A25B5">
      <w:pPr>
        <w:spacing w:after="0"/>
        <w:rPr>
          <w:sz w:val="24"/>
          <w:szCs w:val="24"/>
        </w:rPr>
      </w:pPr>
    </w:p>
    <w:p w:rsidR="007A25B5" w:rsidRDefault="007A25B5" w:rsidP="007A25B5">
      <w:pPr>
        <w:spacing w:after="0"/>
        <w:rPr>
          <w:sz w:val="24"/>
          <w:szCs w:val="24"/>
        </w:rPr>
      </w:pPr>
    </w:p>
    <w:p w:rsidR="007A25B5" w:rsidRDefault="007A25B5" w:rsidP="007A25B5">
      <w:pPr>
        <w:spacing w:after="0"/>
        <w:rPr>
          <w:sz w:val="24"/>
          <w:szCs w:val="24"/>
        </w:rPr>
      </w:pPr>
    </w:p>
    <w:p w:rsidR="007A25B5" w:rsidRDefault="007A25B5" w:rsidP="007A25B5">
      <w:pPr>
        <w:spacing w:after="0"/>
        <w:rPr>
          <w:sz w:val="24"/>
          <w:szCs w:val="24"/>
        </w:rPr>
      </w:pPr>
    </w:p>
    <w:p w:rsidR="007A25B5" w:rsidRDefault="007A25B5" w:rsidP="007A25B5">
      <w:pPr>
        <w:spacing w:after="0"/>
        <w:rPr>
          <w:sz w:val="24"/>
          <w:szCs w:val="24"/>
        </w:rPr>
      </w:pPr>
    </w:p>
    <w:p w:rsidR="007A25B5" w:rsidRPr="007A25B5" w:rsidRDefault="007A25B5" w:rsidP="007A25B5">
      <w:pPr>
        <w:spacing w:after="0"/>
        <w:rPr>
          <w:sz w:val="24"/>
          <w:szCs w:val="24"/>
        </w:rPr>
      </w:pPr>
    </w:p>
    <w:p w:rsidR="00574342" w:rsidRPr="007A25B5" w:rsidRDefault="00574342" w:rsidP="007A25B5">
      <w:pPr>
        <w:spacing w:after="0"/>
        <w:rPr>
          <w:sz w:val="24"/>
          <w:szCs w:val="24"/>
        </w:rPr>
      </w:pPr>
      <w:r w:rsidRPr="007A25B5">
        <w:rPr>
          <w:sz w:val="24"/>
          <w:szCs w:val="24"/>
        </w:rPr>
        <w:t>«___»__________________ 20__г. ________________</w:t>
      </w:r>
    </w:p>
    <w:p w:rsidR="007A25B5" w:rsidRDefault="007A25B5" w:rsidP="00574342"/>
    <w:p w:rsidR="007A25B5" w:rsidRDefault="007A25B5" w:rsidP="00574342"/>
    <w:p w:rsidR="007A25B5" w:rsidRDefault="007A25B5" w:rsidP="00574342"/>
    <w:p w:rsidR="007A25B5" w:rsidRDefault="007A25B5" w:rsidP="00574342"/>
    <w:p w:rsidR="007A25B5" w:rsidRDefault="007A25B5" w:rsidP="007A25B5">
      <w:pPr>
        <w:spacing w:after="0"/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25B5" w:rsidRDefault="007A25B5" w:rsidP="007A25B5">
      <w:pPr>
        <w:spacing w:after="0"/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4297B" w:rsidRPr="000814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</w:t>
      </w:r>
      <w:r w:rsidR="00706F5D">
        <w:rPr>
          <w:sz w:val="24"/>
          <w:szCs w:val="24"/>
        </w:rPr>
        <w:t>5</w:t>
      </w:r>
    </w:p>
    <w:p w:rsidR="008110AF" w:rsidRDefault="0008144B" w:rsidP="008110A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Порядку проведения индивидуального отбора </w:t>
      </w:r>
    </w:p>
    <w:p w:rsidR="0008144B" w:rsidRDefault="0008144B" w:rsidP="008110AF">
      <w:pPr>
        <w:spacing w:after="0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в МБУ </w:t>
      </w:r>
      <w:r w:rsidR="00B9188F">
        <w:rPr>
          <w:sz w:val="24"/>
          <w:szCs w:val="24"/>
        </w:rPr>
        <w:t>СШ</w:t>
      </w:r>
      <w:r>
        <w:rPr>
          <w:sz w:val="24"/>
          <w:szCs w:val="24"/>
        </w:rPr>
        <w:t xml:space="preserve"> ДС </w:t>
      </w:r>
      <w:r w:rsidR="00BE48F3">
        <w:rPr>
          <w:sz w:val="24"/>
          <w:szCs w:val="24"/>
        </w:rPr>
        <w:t>«Северная</w:t>
      </w:r>
      <w:r>
        <w:rPr>
          <w:sz w:val="24"/>
          <w:szCs w:val="24"/>
        </w:rPr>
        <w:t xml:space="preserve"> Звезда»</w:t>
      </w:r>
    </w:p>
    <w:p w:rsidR="00EB0202" w:rsidRDefault="00EB0202" w:rsidP="00574342"/>
    <w:p w:rsidR="00EB0202" w:rsidRPr="00EB0202" w:rsidRDefault="00EB0202" w:rsidP="00EB0202">
      <w:pPr>
        <w:spacing w:after="0"/>
        <w:jc w:val="center"/>
        <w:rPr>
          <w:b/>
          <w:sz w:val="24"/>
          <w:szCs w:val="24"/>
        </w:rPr>
      </w:pPr>
      <w:r w:rsidRPr="00EB0202">
        <w:rPr>
          <w:b/>
          <w:sz w:val="24"/>
          <w:szCs w:val="24"/>
        </w:rPr>
        <w:t xml:space="preserve">Образец решения апелляционной комиссии МБУ </w:t>
      </w:r>
      <w:r w:rsidR="00B9188F">
        <w:rPr>
          <w:b/>
          <w:sz w:val="24"/>
          <w:szCs w:val="24"/>
        </w:rPr>
        <w:t>СШ</w:t>
      </w:r>
      <w:r w:rsidRPr="00EB0202">
        <w:rPr>
          <w:b/>
          <w:sz w:val="24"/>
          <w:szCs w:val="24"/>
        </w:rPr>
        <w:t xml:space="preserve"> ДС </w:t>
      </w:r>
      <w:r w:rsidR="00BE48F3" w:rsidRPr="00EB0202">
        <w:rPr>
          <w:b/>
          <w:sz w:val="24"/>
          <w:szCs w:val="24"/>
        </w:rPr>
        <w:t>«Северная</w:t>
      </w:r>
      <w:r w:rsidRPr="00EB0202">
        <w:rPr>
          <w:b/>
          <w:sz w:val="24"/>
          <w:szCs w:val="24"/>
        </w:rPr>
        <w:t xml:space="preserve"> Звезда»</w:t>
      </w:r>
    </w:p>
    <w:p w:rsidR="00EB0202" w:rsidRPr="00EB0202" w:rsidRDefault="00EB0202" w:rsidP="00EB0202">
      <w:pPr>
        <w:jc w:val="center"/>
        <w:rPr>
          <w:b/>
          <w:sz w:val="24"/>
          <w:szCs w:val="24"/>
        </w:rPr>
      </w:pPr>
    </w:p>
    <w:p w:rsidR="00574342" w:rsidRPr="009B458A" w:rsidRDefault="00574342" w:rsidP="00EB0202">
      <w:pPr>
        <w:jc w:val="center"/>
        <w:rPr>
          <w:b/>
          <w:sz w:val="24"/>
          <w:szCs w:val="24"/>
        </w:rPr>
      </w:pPr>
      <w:r w:rsidRPr="009B458A">
        <w:rPr>
          <w:b/>
          <w:sz w:val="24"/>
          <w:szCs w:val="24"/>
        </w:rPr>
        <w:t>РЕШЕНИЕ</w:t>
      </w:r>
    </w:p>
    <w:p w:rsidR="00574342" w:rsidRPr="009B458A" w:rsidRDefault="00574342" w:rsidP="00EB0202">
      <w:pPr>
        <w:jc w:val="center"/>
        <w:rPr>
          <w:b/>
          <w:sz w:val="24"/>
          <w:szCs w:val="24"/>
        </w:rPr>
      </w:pPr>
      <w:r w:rsidRPr="009B458A">
        <w:rPr>
          <w:b/>
          <w:sz w:val="24"/>
          <w:szCs w:val="24"/>
        </w:rPr>
        <w:t>апелляционной комиссии</w:t>
      </w:r>
    </w:p>
    <w:p w:rsidR="00EB0202" w:rsidRPr="009B458A" w:rsidRDefault="00EB0202" w:rsidP="00EB0202">
      <w:pPr>
        <w:spacing w:after="0"/>
        <w:ind w:left="2832"/>
        <w:rPr>
          <w:b/>
          <w:sz w:val="24"/>
          <w:szCs w:val="24"/>
        </w:rPr>
      </w:pPr>
      <w:r w:rsidRPr="009B458A">
        <w:rPr>
          <w:b/>
          <w:sz w:val="24"/>
          <w:szCs w:val="24"/>
        </w:rPr>
        <w:t xml:space="preserve">        МБУ </w:t>
      </w:r>
      <w:r w:rsidR="00B9188F">
        <w:rPr>
          <w:b/>
          <w:sz w:val="24"/>
          <w:szCs w:val="24"/>
        </w:rPr>
        <w:t>СШ</w:t>
      </w:r>
      <w:r w:rsidRPr="009B458A">
        <w:rPr>
          <w:b/>
          <w:sz w:val="24"/>
          <w:szCs w:val="24"/>
        </w:rPr>
        <w:t xml:space="preserve"> ДС </w:t>
      </w:r>
      <w:r w:rsidR="00BE48F3" w:rsidRPr="009B458A">
        <w:rPr>
          <w:b/>
          <w:sz w:val="24"/>
          <w:szCs w:val="24"/>
        </w:rPr>
        <w:t>«Северная</w:t>
      </w:r>
      <w:r w:rsidRPr="009B458A">
        <w:rPr>
          <w:b/>
          <w:sz w:val="24"/>
          <w:szCs w:val="24"/>
        </w:rPr>
        <w:t xml:space="preserve"> Звезда»</w:t>
      </w:r>
    </w:p>
    <w:p w:rsidR="00EB0202" w:rsidRPr="00EB0202" w:rsidRDefault="00EB0202" w:rsidP="00EB0202">
      <w:pPr>
        <w:jc w:val="center"/>
        <w:rPr>
          <w:sz w:val="24"/>
          <w:szCs w:val="24"/>
        </w:rPr>
      </w:pPr>
    </w:p>
    <w:p w:rsidR="00574342" w:rsidRPr="00EB0202" w:rsidRDefault="00574342" w:rsidP="009B458A">
      <w:pPr>
        <w:ind w:firstLine="708"/>
        <w:jc w:val="both"/>
        <w:rPr>
          <w:sz w:val="24"/>
          <w:szCs w:val="24"/>
        </w:rPr>
      </w:pPr>
      <w:r w:rsidRPr="00EB0202">
        <w:rPr>
          <w:sz w:val="24"/>
          <w:szCs w:val="24"/>
        </w:rPr>
        <w:t xml:space="preserve">В ходе рассмотрения результатов </w:t>
      </w:r>
      <w:r w:rsidR="00BE48F3" w:rsidRPr="00EB0202">
        <w:rPr>
          <w:sz w:val="24"/>
          <w:szCs w:val="24"/>
        </w:rPr>
        <w:t>индивидуального</w:t>
      </w:r>
      <w:r w:rsidR="00BE48F3">
        <w:rPr>
          <w:sz w:val="24"/>
          <w:szCs w:val="24"/>
        </w:rPr>
        <w:t xml:space="preserve"> </w:t>
      </w:r>
      <w:r w:rsidR="00BE48F3" w:rsidRPr="00EB0202">
        <w:rPr>
          <w:sz w:val="24"/>
          <w:szCs w:val="24"/>
        </w:rPr>
        <w:t>отбора,</w:t>
      </w:r>
      <w:r w:rsidRPr="00EB0202">
        <w:rPr>
          <w:sz w:val="24"/>
          <w:szCs w:val="24"/>
        </w:rPr>
        <w:t xml:space="preserve"> </w:t>
      </w:r>
      <w:r w:rsidR="00EB0202">
        <w:rPr>
          <w:sz w:val="24"/>
          <w:szCs w:val="24"/>
        </w:rPr>
        <w:t>п</w:t>
      </w:r>
      <w:r w:rsidRPr="00EB0202">
        <w:rPr>
          <w:sz w:val="24"/>
          <w:szCs w:val="24"/>
        </w:rPr>
        <w:t>оступающего____________________________________________</w:t>
      </w:r>
      <w:r w:rsidR="00EB0202">
        <w:rPr>
          <w:sz w:val="24"/>
          <w:szCs w:val="24"/>
        </w:rPr>
        <w:t>______________</w:t>
      </w:r>
      <w:r w:rsidR="009B458A">
        <w:rPr>
          <w:sz w:val="24"/>
          <w:szCs w:val="24"/>
        </w:rPr>
        <w:t>принято решение:</w:t>
      </w: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- отклонить апелляцию, в виду отсутствия ошибок _____________</w:t>
      </w:r>
      <w:r w:rsidR="009B458A">
        <w:rPr>
          <w:sz w:val="24"/>
          <w:szCs w:val="24"/>
        </w:rPr>
        <w:t>____</w:t>
      </w:r>
      <w:r w:rsidRPr="00EB0202">
        <w:rPr>
          <w:sz w:val="24"/>
          <w:szCs w:val="24"/>
        </w:rPr>
        <w:t xml:space="preserve"> (да, нет)</w:t>
      </w: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(см. протокол №______________ от «___»_____________20__г.);</w:t>
      </w: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- удовлетворить апелляцию и изменить баллы ____________ на баллы___________</w:t>
      </w: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(см. протокол №______________от «___»_____________20___г.);</w:t>
      </w: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- провести повторно вступительные испытания «___»_____________</w:t>
      </w:r>
      <w:r w:rsidR="009B458A">
        <w:rPr>
          <w:sz w:val="24"/>
          <w:szCs w:val="24"/>
        </w:rPr>
        <w:t>_______</w:t>
      </w:r>
      <w:r w:rsidRPr="00EB0202">
        <w:rPr>
          <w:sz w:val="24"/>
          <w:szCs w:val="24"/>
        </w:rPr>
        <w:t xml:space="preserve"> 20__г.</w:t>
      </w:r>
    </w:p>
    <w:p w:rsidR="009B458A" w:rsidRDefault="009B458A" w:rsidP="00574342">
      <w:pPr>
        <w:rPr>
          <w:sz w:val="24"/>
          <w:szCs w:val="24"/>
        </w:rPr>
      </w:pPr>
    </w:p>
    <w:p w:rsidR="009B458A" w:rsidRDefault="009B458A" w:rsidP="00574342">
      <w:pPr>
        <w:rPr>
          <w:sz w:val="24"/>
          <w:szCs w:val="24"/>
        </w:rPr>
      </w:pP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Председатель апелляционной комиссии _________________ __________________</w:t>
      </w:r>
      <w:r w:rsidR="009B458A">
        <w:rPr>
          <w:sz w:val="24"/>
          <w:szCs w:val="24"/>
        </w:rPr>
        <w:t>_</w:t>
      </w:r>
    </w:p>
    <w:p w:rsidR="009B458A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Члены комиссии _________________</w:t>
      </w:r>
      <w:r w:rsidR="009B458A">
        <w:rPr>
          <w:sz w:val="24"/>
          <w:szCs w:val="24"/>
        </w:rPr>
        <w:t>/_______________</w:t>
      </w:r>
    </w:p>
    <w:p w:rsidR="009B458A" w:rsidRDefault="009B458A" w:rsidP="005743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__________________/_______________</w:t>
      </w:r>
    </w:p>
    <w:p w:rsidR="009B458A" w:rsidRDefault="00574342" w:rsidP="009B458A">
      <w:pPr>
        <w:rPr>
          <w:sz w:val="24"/>
          <w:szCs w:val="24"/>
        </w:rPr>
      </w:pPr>
      <w:r w:rsidRPr="00EB0202">
        <w:rPr>
          <w:sz w:val="24"/>
          <w:szCs w:val="24"/>
        </w:rPr>
        <w:t xml:space="preserve"> </w:t>
      </w:r>
      <w:r w:rsidR="009B458A">
        <w:rPr>
          <w:sz w:val="24"/>
          <w:szCs w:val="24"/>
        </w:rPr>
        <w:tab/>
      </w:r>
      <w:r w:rsidR="009B458A">
        <w:rPr>
          <w:sz w:val="24"/>
          <w:szCs w:val="24"/>
        </w:rPr>
        <w:tab/>
        <w:t xml:space="preserve">     _________________/_______________</w:t>
      </w:r>
    </w:p>
    <w:p w:rsidR="00574342" w:rsidRPr="00EB0202" w:rsidRDefault="009B458A" w:rsidP="009B45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__________________/_______________</w:t>
      </w:r>
    </w:p>
    <w:p w:rsidR="009B458A" w:rsidRDefault="009B458A" w:rsidP="00574342">
      <w:pPr>
        <w:rPr>
          <w:sz w:val="24"/>
          <w:szCs w:val="24"/>
        </w:rPr>
      </w:pPr>
    </w:p>
    <w:p w:rsidR="00574342" w:rsidRPr="00EB0202" w:rsidRDefault="00574342" w:rsidP="00574342">
      <w:pPr>
        <w:rPr>
          <w:sz w:val="24"/>
          <w:szCs w:val="24"/>
        </w:rPr>
      </w:pPr>
      <w:r w:rsidRPr="00EB0202">
        <w:rPr>
          <w:sz w:val="24"/>
          <w:szCs w:val="24"/>
        </w:rPr>
        <w:t>С решением апелляционной комиссии ознакомлен.</w:t>
      </w:r>
    </w:p>
    <w:p w:rsidR="00E107A8" w:rsidRDefault="00574342" w:rsidP="00574342">
      <w:r w:rsidRPr="00EB0202">
        <w:rPr>
          <w:sz w:val="24"/>
          <w:szCs w:val="24"/>
        </w:rPr>
        <w:t>«____»______________20 __г. __________________</w:t>
      </w:r>
    </w:p>
    <w:sectPr w:rsidR="00E107A8" w:rsidSect="00AB22E0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B4" w:rsidRDefault="009959B4" w:rsidP="0008144B">
      <w:pPr>
        <w:spacing w:after="0" w:line="240" w:lineRule="auto"/>
      </w:pPr>
      <w:r>
        <w:separator/>
      </w:r>
    </w:p>
  </w:endnote>
  <w:endnote w:type="continuationSeparator" w:id="0">
    <w:p w:rsidR="009959B4" w:rsidRDefault="009959B4" w:rsidP="0008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B4" w:rsidRDefault="009959B4" w:rsidP="0008144B">
      <w:pPr>
        <w:spacing w:after="0" w:line="240" w:lineRule="auto"/>
      </w:pPr>
      <w:r>
        <w:separator/>
      </w:r>
    </w:p>
  </w:footnote>
  <w:footnote w:type="continuationSeparator" w:id="0">
    <w:p w:rsidR="009959B4" w:rsidRDefault="009959B4" w:rsidP="00081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03370"/>
    <w:multiLevelType w:val="hybridMultilevel"/>
    <w:tmpl w:val="02D289B2"/>
    <w:lvl w:ilvl="0" w:tplc="6A500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86D2C"/>
    <w:multiLevelType w:val="hybridMultilevel"/>
    <w:tmpl w:val="174AF7C0"/>
    <w:lvl w:ilvl="0" w:tplc="6A500E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AF1F2F"/>
    <w:multiLevelType w:val="hybridMultilevel"/>
    <w:tmpl w:val="2E3AB6C8"/>
    <w:lvl w:ilvl="0" w:tplc="6A500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908F8"/>
    <w:multiLevelType w:val="hybridMultilevel"/>
    <w:tmpl w:val="8C563AFA"/>
    <w:lvl w:ilvl="0" w:tplc="6A500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42"/>
    <w:rsid w:val="00012ABC"/>
    <w:rsid w:val="000567C7"/>
    <w:rsid w:val="000712A0"/>
    <w:rsid w:val="0008144B"/>
    <w:rsid w:val="000A0342"/>
    <w:rsid w:val="000F4C11"/>
    <w:rsid w:val="001013E7"/>
    <w:rsid w:val="00126405"/>
    <w:rsid w:val="00141E6C"/>
    <w:rsid w:val="001D3922"/>
    <w:rsid w:val="001E23C5"/>
    <w:rsid w:val="001F0661"/>
    <w:rsid w:val="00210384"/>
    <w:rsid w:val="002265C2"/>
    <w:rsid w:val="002C2811"/>
    <w:rsid w:val="002F7314"/>
    <w:rsid w:val="003B177D"/>
    <w:rsid w:val="003B41A0"/>
    <w:rsid w:val="004216D3"/>
    <w:rsid w:val="00442BE9"/>
    <w:rsid w:val="004675E0"/>
    <w:rsid w:val="00514DAE"/>
    <w:rsid w:val="00574342"/>
    <w:rsid w:val="00605B20"/>
    <w:rsid w:val="006300AF"/>
    <w:rsid w:val="00630338"/>
    <w:rsid w:val="00647EEB"/>
    <w:rsid w:val="00663F87"/>
    <w:rsid w:val="00706F5D"/>
    <w:rsid w:val="00717B32"/>
    <w:rsid w:val="00747726"/>
    <w:rsid w:val="0075351D"/>
    <w:rsid w:val="007A25B5"/>
    <w:rsid w:val="007E5355"/>
    <w:rsid w:val="007E720A"/>
    <w:rsid w:val="00806CF0"/>
    <w:rsid w:val="008110AF"/>
    <w:rsid w:val="008373D7"/>
    <w:rsid w:val="0084297B"/>
    <w:rsid w:val="00852247"/>
    <w:rsid w:val="0088006E"/>
    <w:rsid w:val="00883EA6"/>
    <w:rsid w:val="00897DAD"/>
    <w:rsid w:val="008B5EB7"/>
    <w:rsid w:val="008E75EE"/>
    <w:rsid w:val="008F1A95"/>
    <w:rsid w:val="00926C73"/>
    <w:rsid w:val="00957854"/>
    <w:rsid w:val="009643F1"/>
    <w:rsid w:val="00973800"/>
    <w:rsid w:val="009939EF"/>
    <w:rsid w:val="009959B4"/>
    <w:rsid w:val="009B3E68"/>
    <w:rsid w:val="009B458A"/>
    <w:rsid w:val="009E100E"/>
    <w:rsid w:val="00A1224E"/>
    <w:rsid w:val="00A2720C"/>
    <w:rsid w:val="00A418A6"/>
    <w:rsid w:val="00A72444"/>
    <w:rsid w:val="00A72F8F"/>
    <w:rsid w:val="00A91681"/>
    <w:rsid w:val="00AB22E0"/>
    <w:rsid w:val="00AC18FB"/>
    <w:rsid w:val="00B049CF"/>
    <w:rsid w:val="00B40975"/>
    <w:rsid w:val="00B663B0"/>
    <w:rsid w:val="00B9188F"/>
    <w:rsid w:val="00BB1C56"/>
    <w:rsid w:val="00BD1207"/>
    <w:rsid w:val="00BE48F3"/>
    <w:rsid w:val="00C149E5"/>
    <w:rsid w:val="00C201D3"/>
    <w:rsid w:val="00C32D16"/>
    <w:rsid w:val="00C9411D"/>
    <w:rsid w:val="00D22089"/>
    <w:rsid w:val="00DC009D"/>
    <w:rsid w:val="00DE1CFD"/>
    <w:rsid w:val="00DF3022"/>
    <w:rsid w:val="00E02183"/>
    <w:rsid w:val="00E107A8"/>
    <w:rsid w:val="00E428F6"/>
    <w:rsid w:val="00E53256"/>
    <w:rsid w:val="00EB0202"/>
    <w:rsid w:val="00EC3718"/>
    <w:rsid w:val="00EC70B3"/>
    <w:rsid w:val="00ED1D73"/>
    <w:rsid w:val="00F00FA3"/>
    <w:rsid w:val="00F33B1F"/>
    <w:rsid w:val="00F55839"/>
    <w:rsid w:val="00F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049B4-74A7-4FE8-B5BB-3A36B5F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E0"/>
    <w:pPr>
      <w:ind w:left="720"/>
      <w:contextualSpacing/>
    </w:pPr>
  </w:style>
  <w:style w:type="table" w:styleId="a4">
    <w:name w:val="Table Grid"/>
    <w:basedOn w:val="a1"/>
    <w:uiPriority w:val="39"/>
    <w:rsid w:val="00BD1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44B"/>
  </w:style>
  <w:style w:type="paragraph" w:styleId="a7">
    <w:name w:val="footer"/>
    <w:basedOn w:val="a"/>
    <w:link w:val="a8"/>
    <w:uiPriority w:val="99"/>
    <w:unhideWhenUsed/>
    <w:rsid w:val="0008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44B"/>
  </w:style>
  <w:style w:type="paragraph" w:styleId="a9">
    <w:name w:val="Balloon Text"/>
    <w:basedOn w:val="a"/>
    <w:link w:val="aa"/>
    <w:uiPriority w:val="99"/>
    <w:semiHidden/>
    <w:unhideWhenUsed/>
    <w:rsid w:val="008F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D1F8-9097-4836-B8DE-7F43D771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8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Валентина Николаевна</cp:lastModifiedBy>
  <cp:revision>30</cp:revision>
  <cp:lastPrinted>2019-02-07T12:06:00Z</cp:lastPrinted>
  <dcterms:created xsi:type="dcterms:W3CDTF">2016-02-11T06:27:00Z</dcterms:created>
  <dcterms:modified xsi:type="dcterms:W3CDTF">2020-06-20T11:03:00Z</dcterms:modified>
</cp:coreProperties>
</file>